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420" w:firstLine="0" w:firstLineChars="0"/>
      </w:pPr>
    </w:p>
    <w:p>
      <w:pPr>
        <w:pStyle w:val="9"/>
        <w:ind w:left="200" w:leftChars="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网络电视服务</w:t>
      </w:r>
      <w:bookmarkStart w:id="0" w:name="_GoBack"/>
      <w:bookmarkEnd w:id="0"/>
      <w:r>
        <w:rPr>
          <w:rFonts w:hint="eastAsia"/>
          <w:b/>
          <w:sz w:val="30"/>
          <w:szCs w:val="30"/>
        </w:rPr>
        <w:t>技术参数</w:t>
      </w:r>
    </w:p>
    <w:p>
      <w:pPr>
        <w:pStyle w:val="2"/>
      </w:pPr>
      <w:r>
        <w:t>1、医院特色科室宣传</w:t>
      </w:r>
    </w:p>
    <w:p>
      <w:pPr>
        <w:pStyle w:val="2"/>
        <w:spacing w:before="5" w:line="242" w:lineRule="auto"/>
        <w:ind w:right="545" w:firstLine="452" w:firstLineChars="200"/>
      </w:pPr>
      <w:r>
        <w:rPr>
          <w:spacing w:val="-7"/>
        </w:rPr>
        <w:t>开机即可接入相关医院宣传资料，超清、直观动态展示。可设置专栏对特色</w:t>
      </w:r>
      <w:r>
        <w:rPr>
          <w:spacing w:val="-8"/>
        </w:rPr>
        <w:t>科室、特色学术、学术领军人物、相关荣誉奖励、相关讲座、学术交流介绍等。</w:t>
      </w:r>
    </w:p>
    <w:p>
      <w:pPr>
        <w:pStyle w:val="2"/>
        <w:spacing w:before="2"/>
      </w:pPr>
      <w:r>
        <w:t>2、图片宣传</w:t>
      </w:r>
    </w:p>
    <w:p>
      <w:pPr>
        <w:pStyle w:val="2"/>
        <w:spacing w:before="5" w:line="242" w:lineRule="auto"/>
        <w:ind w:right="637" w:firstLine="448" w:firstLineChars="200"/>
      </w:pPr>
      <w:r>
        <w:rPr>
          <w:spacing w:val="-8"/>
        </w:rPr>
        <w:t>电视屏幕待机屏保期间，医院宣传、科普图片的轮播展示，或者单独模块入</w:t>
      </w:r>
      <w:r>
        <w:t>口展示。</w:t>
      </w:r>
    </w:p>
    <w:p>
      <w:pPr>
        <w:pStyle w:val="2"/>
        <w:spacing w:before="3"/>
      </w:pPr>
      <w:r>
        <w:t>3、专业化定制</w:t>
      </w:r>
    </w:p>
    <w:p>
      <w:pPr>
        <w:pStyle w:val="2"/>
        <w:spacing w:before="4" w:line="242" w:lineRule="auto"/>
        <w:ind w:right="637" w:firstLine="452" w:firstLineChars="200"/>
      </w:pPr>
      <w:r>
        <w:rPr>
          <w:spacing w:val="-7"/>
        </w:rPr>
        <w:t>医院宣传定制多方位静动态界面，定制内容使得健康教育、疾病科普等内容</w:t>
      </w:r>
      <w:r>
        <w:rPr>
          <w:spacing w:val="-8"/>
        </w:rPr>
        <w:t>更容易使大众接受，符合国家卫计委提倡要求。行业专用目的性较强，除健康教</w:t>
      </w:r>
      <w:r>
        <w:t>育、疾病科普等内容外，党建教育、政务公开等内容可随时更新推送。</w:t>
      </w:r>
    </w:p>
    <w:p>
      <w:pPr>
        <w:pStyle w:val="2"/>
        <w:spacing w:before="4"/>
      </w:pPr>
      <w:r>
        <w:t>4、网络电视功能</w:t>
      </w:r>
    </w:p>
    <w:p>
      <w:pPr>
        <w:pStyle w:val="2"/>
        <w:spacing w:before="4" w:line="242" w:lineRule="auto"/>
        <w:ind w:right="637" w:firstLine="452" w:firstLineChars="200"/>
        <w:jc w:val="both"/>
        <w:rPr>
          <w:spacing w:val="-7"/>
        </w:rPr>
      </w:pPr>
      <w:r>
        <w:rPr>
          <w:spacing w:val="-7"/>
        </w:rPr>
        <w:t>网络电视高清直播、回看、点播。</w:t>
      </w:r>
    </w:p>
    <w:p>
      <w:pPr>
        <w:spacing w:before="5" w:line="242" w:lineRule="auto"/>
        <w:ind w:right="4745" w:firstLine="241" w:firstLineChars="100"/>
        <w:rPr>
          <w:b/>
          <w:sz w:val="24"/>
          <w:szCs w:val="24"/>
        </w:rPr>
      </w:pPr>
      <w:r>
        <w:rPr>
          <w:b/>
          <w:sz w:val="24"/>
          <w:szCs w:val="24"/>
        </w:rPr>
        <w:t>详细技术要求</w:t>
      </w:r>
    </w:p>
    <w:p>
      <w:pPr>
        <w:pStyle w:val="2"/>
        <w:spacing w:before="3"/>
      </w:pPr>
      <w:r>
        <w:t>1、首页</w:t>
      </w:r>
    </w:p>
    <w:p>
      <w:pPr>
        <w:pStyle w:val="2"/>
        <w:spacing w:before="4" w:line="242" w:lineRule="auto"/>
        <w:ind w:right="637"/>
        <w:rPr>
          <w:spacing w:val="-9"/>
        </w:rPr>
      </w:pPr>
      <w:r>
        <w:rPr>
          <w:spacing w:val="-16"/>
        </w:rPr>
        <w:t>1）</w:t>
      </w:r>
      <w:r>
        <w:rPr>
          <w:spacing w:val="-12"/>
        </w:rPr>
        <w:t xml:space="preserve">主推荐位 </w:t>
      </w:r>
      <w:r>
        <w:t>10</w:t>
      </w:r>
      <w:r>
        <w:rPr>
          <w:spacing w:val="-9"/>
        </w:rPr>
        <w:t xml:space="preserve"> 张标准图片+视频轮播+标准音乐+多屏显示；</w:t>
      </w:r>
    </w:p>
    <w:p>
      <w:pPr>
        <w:pStyle w:val="2"/>
        <w:spacing w:before="4" w:line="242" w:lineRule="auto"/>
        <w:ind w:right="637"/>
      </w:pPr>
      <w:r>
        <w:rPr>
          <w:spacing w:val="-22"/>
        </w:rPr>
        <w:t>2）</w:t>
      </w:r>
      <w:r>
        <w:rPr>
          <w:spacing w:val="-3"/>
        </w:rPr>
        <w:t>天气信息显</w:t>
      </w:r>
      <w:r>
        <w:t>示、日期/时间显示；</w:t>
      </w:r>
    </w:p>
    <w:p>
      <w:pPr>
        <w:pStyle w:val="2"/>
        <w:spacing w:before="4" w:line="242" w:lineRule="auto"/>
        <w:ind w:right="637"/>
      </w:pPr>
      <w:r>
        <w:t>3）</w:t>
      </w:r>
      <w:r>
        <w:rPr>
          <w:spacing w:val="-20"/>
        </w:rPr>
        <w:t xml:space="preserve">病房 </w:t>
      </w:r>
      <w:r>
        <w:t>wifi</w:t>
      </w:r>
      <w:r>
        <w:rPr>
          <w:spacing w:val="-20"/>
        </w:rPr>
        <w:t xml:space="preserve"> 登录</w:t>
      </w:r>
      <w:r>
        <w:t>；</w:t>
      </w:r>
    </w:p>
    <w:p>
      <w:pPr>
        <w:pStyle w:val="2"/>
        <w:spacing w:before="4" w:line="242" w:lineRule="auto"/>
        <w:ind w:right="637"/>
      </w:pPr>
      <w:r>
        <w:t>4）一键换肤功能。</w:t>
      </w:r>
    </w:p>
    <w:p>
      <w:pPr>
        <w:pStyle w:val="2"/>
        <w:spacing w:before="3"/>
      </w:pPr>
      <w:r>
        <w:t>2、我的医院</w:t>
      </w:r>
    </w:p>
    <w:p>
      <w:pPr>
        <w:pStyle w:val="2"/>
        <w:spacing w:before="5" w:line="242" w:lineRule="auto"/>
        <w:ind w:right="545"/>
      </w:pPr>
      <w:r>
        <w:t>1）医院风采：视频+图片+文字介绍；</w:t>
      </w:r>
    </w:p>
    <w:p>
      <w:pPr>
        <w:pStyle w:val="2"/>
        <w:spacing w:before="5" w:line="242" w:lineRule="auto"/>
        <w:ind w:right="545"/>
      </w:pPr>
      <w:r>
        <w:t>2）患者须知；</w:t>
      </w:r>
    </w:p>
    <w:p>
      <w:pPr>
        <w:pStyle w:val="2"/>
        <w:spacing w:before="5" w:line="242" w:lineRule="auto"/>
        <w:ind w:right="545"/>
      </w:pPr>
      <w:r>
        <w:t>3）便民餐厅；</w:t>
      </w:r>
    </w:p>
    <w:p>
      <w:pPr>
        <w:pStyle w:val="2"/>
        <w:spacing w:before="5" w:line="242" w:lineRule="auto"/>
        <w:ind w:right="545"/>
      </w:pPr>
      <w:r>
        <w:t>4）休闲娱乐；</w:t>
      </w:r>
    </w:p>
    <w:p>
      <w:pPr>
        <w:pStyle w:val="2"/>
        <w:spacing w:before="5" w:line="242" w:lineRule="auto"/>
        <w:ind w:right="545"/>
      </w:pPr>
      <w:r>
        <w:t>5）会议设施；</w:t>
      </w:r>
    </w:p>
    <w:p>
      <w:pPr>
        <w:pStyle w:val="2"/>
        <w:spacing w:before="5" w:line="242" w:lineRule="auto"/>
        <w:ind w:right="545"/>
      </w:pPr>
      <w:r>
        <w:t>6）电话指南；</w:t>
      </w:r>
    </w:p>
    <w:p>
      <w:pPr>
        <w:pStyle w:val="2"/>
        <w:spacing w:before="5" w:line="242" w:lineRule="auto"/>
        <w:ind w:right="545"/>
      </w:pPr>
      <w:r>
        <w:t>7）便民服务；</w:t>
      </w:r>
    </w:p>
    <w:p>
      <w:pPr>
        <w:pStyle w:val="2"/>
        <w:spacing w:before="5" w:line="242" w:lineRule="auto"/>
        <w:ind w:right="545"/>
      </w:pPr>
      <w:r>
        <w:t>8）所有菜单内容可自定义。</w:t>
      </w:r>
    </w:p>
    <w:p>
      <w:pPr>
        <w:pStyle w:val="2"/>
        <w:spacing w:before="3"/>
      </w:pPr>
      <w:r>
        <w:t>3、活动介绍</w:t>
      </w:r>
    </w:p>
    <w:p>
      <w:pPr>
        <w:pStyle w:val="2"/>
        <w:spacing w:before="4" w:line="242" w:lineRule="auto"/>
        <w:ind w:right="637"/>
      </w:pPr>
      <w:r>
        <w:t>1）支持呈现医院各类活动（讲座、会议等）；</w:t>
      </w:r>
    </w:p>
    <w:p>
      <w:pPr>
        <w:pStyle w:val="2"/>
        <w:spacing w:before="4" w:line="242" w:lineRule="auto"/>
        <w:ind w:right="637"/>
      </w:pPr>
      <w:r>
        <w:t>2）支持多图轮播；</w:t>
      </w:r>
    </w:p>
    <w:p>
      <w:pPr>
        <w:pStyle w:val="2"/>
        <w:spacing w:before="4" w:line="242" w:lineRule="auto"/>
        <w:ind w:right="637"/>
      </w:pPr>
      <w:r>
        <w:t>3）医院提供素材，供应商提供多套海报模版并可为医院个性化定制海报。</w:t>
      </w:r>
    </w:p>
    <w:p>
      <w:pPr>
        <w:pStyle w:val="2"/>
        <w:spacing w:before="3"/>
      </w:pPr>
      <w:r>
        <w:t>4、患者权力</w:t>
      </w:r>
    </w:p>
    <w:p>
      <w:pPr>
        <w:pStyle w:val="2"/>
        <w:spacing w:before="4" w:line="242" w:lineRule="auto"/>
        <w:ind w:right="637"/>
        <w:rPr>
          <w:spacing w:val="-2"/>
        </w:rPr>
      </w:pPr>
      <w:r>
        <w:rPr>
          <w:spacing w:val="-16"/>
        </w:rPr>
        <w:t>1）</w:t>
      </w:r>
      <w:r>
        <w:rPr>
          <w:spacing w:val="-2"/>
        </w:rPr>
        <w:t>支持呈现医院对患者的各项权力介绍；</w:t>
      </w:r>
    </w:p>
    <w:p>
      <w:pPr>
        <w:pStyle w:val="2"/>
        <w:spacing w:before="4" w:line="242" w:lineRule="auto"/>
        <w:ind w:right="637"/>
      </w:pPr>
      <w:r>
        <w:rPr>
          <w:spacing w:val="-22"/>
        </w:rPr>
        <w:t>2）</w:t>
      </w:r>
      <w:r>
        <w:rPr>
          <w:spacing w:val="-2"/>
        </w:rPr>
        <w:t>为普通的政策宣传手段增加更</w:t>
      </w:r>
      <w:r>
        <w:t>直接的宣传方式。</w:t>
      </w:r>
    </w:p>
    <w:p>
      <w:pPr>
        <w:pStyle w:val="2"/>
        <w:spacing w:before="3"/>
      </w:pPr>
      <w:r>
        <w:t>5、屏保时间宣传</w:t>
      </w:r>
    </w:p>
    <w:p>
      <w:pPr>
        <w:pStyle w:val="2"/>
        <w:spacing w:before="5" w:line="242" w:lineRule="auto"/>
        <w:ind w:right="640"/>
      </w:pPr>
      <w:r>
        <w:t>1）电视屏幕待机屏保期间，医院宣传，科普图片的轮播展示，或者单独模块入口展示。</w:t>
      </w:r>
    </w:p>
    <w:p>
      <w:pPr>
        <w:pStyle w:val="2"/>
        <w:spacing w:before="3"/>
      </w:pPr>
      <w:r>
        <w:t>6、特色专科</w:t>
      </w:r>
    </w:p>
    <w:p>
      <w:pPr>
        <w:pStyle w:val="2"/>
        <w:spacing w:before="4" w:line="242" w:lineRule="auto"/>
        <w:ind w:right="637"/>
      </w:pPr>
      <w:r>
        <w:t>1）专科介绍；</w:t>
      </w:r>
    </w:p>
    <w:p>
      <w:pPr>
        <w:pStyle w:val="2"/>
        <w:spacing w:before="4" w:line="242" w:lineRule="auto"/>
        <w:ind w:right="637"/>
      </w:pPr>
      <w:r>
        <w:t>2）优秀案例；</w:t>
      </w:r>
    </w:p>
    <w:p>
      <w:pPr>
        <w:pStyle w:val="2"/>
        <w:spacing w:before="4" w:line="242" w:lineRule="auto"/>
        <w:ind w:right="637"/>
      </w:pPr>
      <w:r>
        <w:t>3）荣誉奖项；</w:t>
      </w:r>
    </w:p>
    <w:p>
      <w:pPr>
        <w:pStyle w:val="2"/>
        <w:spacing w:before="4" w:line="242" w:lineRule="auto"/>
        <w:ind w:right="637"/>
      </w:pPr>
      <w:r>
        <w:t>4）学术领军人物；</w:t>
      </w:r>
    </w:p>
    <w:p>
      <w:pPr>
        <w:pStyle w:val="2"/>
        <w:spacing w:before="4" w:line="242" w:lineRule="auto"/>
        <w:ind w:right="637"/>
      </w:pPr>
      <w:r>
        <w:t>5）</w:t>
      </w:r>
      <w:r>
        <w:rPr>
          <w:spacing w:val="-5"/>
        </w:rPr>
        <w:t>所有菜</w:t>
      </w:r>
      <w:r>
        <w:t>单内容可自定义</w:t>
      </w:r>
    </w:p>
    <w:p>
      <w:pPr>
        <w:pStyle w:val="2"/>
        <w:spacing w:before="3"/>
        <w:rPr>
          <w:spacing w:val="-2"/>
        </w:rPr>
      </w:pPr>
      <w:r>
        <w:t>7、</w:t>
      </w:r>
      <w:r>
        <w:rPr>
          <w:spacing w:val="-2"/>
        </w:rPr>
        <w:t>医院二维码展示为医院微信、APP 提供二维码展示；</w:t>
      </w:r>
    </w:p>
    <w:p>
      <w:pPr>
        <w:pStyle w:val="2"/>
        <w:spacing w:before="3"/>
      </w:pPr>
      <w:r>
        <w:t xml:space="preserve">8、其它服务可按照院方要求增加个性化菜单栏； </w:t>
      </w:r>
    </w:p>
    <w:p>
      <w:pPr>
        <w:pStyle w:val="2"/>
        <w:spacing w:before="3"/>
      </w:pPr>
      <w:r>
        <w:t>9、应急广播</w:t>
      </w:r>
    </w:p>
    <w:p>
      <w:pPr>
        <w:pStyle w:val="2"/>
        <w:spacing w:before="3" w:line="242" w:lineRule="auto"/>
        <w:ind w:right="635" w:firstLine="444" w:firstLineChars="200"/>
      </w:pPr>
      <w:r>
        <w:rPr>
          <w:spacing w:val="-9"/>
        </w:rPr>
        <w:t>可选功能，可在紧急情况下，通过网络电视推送图文通知、应急广播等</w:t>
      </w:r>
      <w:r>
        <w:t>（</w:t>
      </w:r>
      <w:r>
        <w:rPr>
          <w:spacing w:val="-17"/>
        </w:rPr>
        <w:t>例</w:t>
      </w:r>
      <w:r>
        <w:t>如消防演习人群疏散指引等）。</w:t>
      </w:r>
    </w:p>
    <w:p>
      <w:pPr>
        <w:pStyle w:val="2"/>
        <w:spacing w:before="3" w:line="242" w:lineRule="auto"/>
        <w:ind w:right="635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  <w:lang w:eastAsia="zh-CN"/>
        </w:rPr>
        <w:t>售后服务</w:t>
      </w:r>
    </w:p>
    <w:p>
      <w:pPr>
        <w:pStyle w:val="2"/>
        <w:numPr>
          <w:ilvl w:val="0"/>
          <w:numId w:val="0"/>
        </w:numPr>
        <w:spacing w:before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签订售后维护保障协议。要求7*24小时*365天全方面保障，并出具相关售后服务协议。</w:t>
      </w:r>
    </w:p>
    <w:p>
      <w:pPr>
        <w:pStyle w:val="2"/>
        <w:numPr>
          <w:ilvl w:val="0"/>
          <w:numId w:val="0"/>
        </w:numPr>
        <w:spacing w:before="3"/>
        <w:rPr>
          <w:sz w:val="24"/>
          <w:lang w:eastAsia="zh-CN"/>
        </w:rPr>
      </w:pPr>
      <w:r>
        <w:rPr>
          <w:rFonts w:hint="eastAsia"/>
          <w:spacing w:val="-6"/>
          <w:sz w:val="24"/>
          <w:lang w:val="en-US" w:eastAsia="zh-CN"/>
        </w:rPr>
        <w:t>2）</w:t>
      </w:r>
      <w:r>
        <w:rPr>
          <w:spacing w:val="-6"/>
          <w:sz w:val="24"/>
          <w:lang w:eastAsia="zh-CN"/>
        </w:rPr>
        <w:t>提供工作时间服务、热线支持服务、应急支持服务，</w:t>
      </w:r>
      <w:r>
        <w:rPr>
          <w:sz w:val="24"/>
          <w:lang w:eastAsia="zh-CN"/>
        </w:rPr>
        <w:t>如需到现场支持，2 小时内到达</w:t>
      </w:r>
      <w:r>
        <w:rPr>
          <w:rFonts w:hint="eastAsia"/>
          <w:sz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3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11、资质要求</w:t>
      </w:r>
    </w:p>
    <w:p>
      <w:pPr>
        <w:pStyle w:val="2"/>
        <w:numPr>
          <w:ilvl w:val="0"/>
          <w:numId w:val="0"/>
        </w:numPr>
        <w:spacing w:before="3"/>
        <w:ind w:firstLine="48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IPTV传输服务、基础电信业务经营许可证、增值电信业务经营许可证</w:t>
      </w:r>
    </w:p>
    <w:p>
      <w:pPr>
        <w:pStyle w:val="2"/>
        <w:numPr>
          <w:ilvl w:val="0"/>
          <w:numId w:val="0"/>
        </w:numPr>
        <w:spacing w:before="3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12、付款方式</w:t>
      </w:r>
    </w:p>
    <w:p>
      <w:pPr>
        <w:pStyle w:val="2"/>
        <w:numPr>
          <w:ilvl w:val="0"/>
          <w:numId w:val="0"/>
        </w:numPr>
        <w:spacing w:before="3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签订合同后收到乙方增值税普通发票一次性全额支付本年度服务费。</w:t>
      </w:r>
    </w:p>
    <w:p>
      <w:pPr>
        <w:pStyle w:val="2"/>
        <w:numPr>
          <w:ilvl w:val="0"/>
          <w:numId w:val="1"/>
        </w:numPr>
        <w:spacing w:before="3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其他要求</w:t>
      </w:r>
    </w:p>
    <w:p>
      <w:pPr>
        <w:pStyle w:val="2"/>
        <w:numPr>
          <w:ilvl w:val="0"/>
          <w:numId w:val="0"/>
        </w:numPr>
        <w:spacing w:before="3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本项目不允许分包</w:t>
      </w:r>
    </w:p>
    <w:p>
      <w:pPr>
        <w:pStyle w:val="2"/>
        <w:numPr>
          <w:ilvl w:val="0"/>
          <w:numId w:val="0"/>
        </w:numPr>
        <w:spacing w:before="3"/>
        <w:ind w:firstLine="480" w:firstLineChars="200"/>
        <w:rPr>
          <w:rFonts w:hint="eastAsia"/>
          <w:sz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3"/>
        <w:rPr>
          <w:rFonts w:hint="default"/>
          <w:sz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3"/>
        <w:rPr>
          <w:rFonts w:hint="eastAsia"/>
          <w:lang w:eastAsia="zh-CN"/>
        </w:rPr>
      </w:pPr>
    </w:p>
    <w:p>
      <w:pPr>
        <w:pStyle w:val="9"/>
        <w:ind w:left="420" w:firstLine="0" w:firstLineChars="0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48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6260465</wp:posOffset>
              </wp:positionH>
              <wp:positionV relativeFrom="page">
                <wp:posOffset>9936480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2.95pt;margin-top:782.4pt;height:11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1yJ92gAAAA4BAAAPAAAAAAAAAAEAIAAA&#10;ACIAAABkcnMvZG93bnJldi54bWxQSwECFAAUAAAACACHTuJA9vlsOAoCAAAE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A5DA6"/>
    <w:multiLevelType w:val="singleLevel"/>
    <w:tmpl w:val="33BA5DA6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3"/>
    <w:rsid w:val="00045326"/>
    <w:rsid w:val="0051062D"/>
    <w:rsid w:val="007119E2"/>
    <w:rsid w:val="0072021E"/>
    <w:rsid w:val="007E5E53"/>
    <w:rsid w:val="00A93994"/>
    <w:rsid w:val="00AF78E0"/>
    <w:rsid w:val="00CD4AF3"/>
    <w:rsid w:val="00F82AFC"/>
    <w:rsid w:val="1EA2325F"/>
    <w:rsid w:val="3D614215"/>
    <w:rsid w:val="4B315A8E"/>
    <w:rsid w:val="5E25464B"/>
    <w:rsid w:val="66B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字符"/>
    <w:basedOn w:val="6"/>
    <w:link w:val="2"/>
    <w:uiPriority w:val="1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A3EB5-B5DA-46A2-B960-5D972492D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</Words>
  <Characters>2095</Characters>
  <Lines>17</Lines>
  <Paragraphs>4</Paragraphs>
  <TotalTime>17</TotalTime>
  <ScaleCrop>false</ScaleCrop>
  <LinksUpToDate>false</LinksUpToDate>
  <CharactersWithSpaces>2458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2021-09-15T10:00:00Z</dcterms:created>
  <dc:creator>徐伟武</dc:creator>
  <cp:lastModifiedBy>Administrator</cp:lastModifiedBy>
  <dcterms:modified xsi:type="dcterms:W3CDTF">2021-10-11T02:18:52Z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31D30155B7E2444AB777CFCC9B631134</vt:lpwstr>
  </property>
</Properties>
</file>