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afterLines="30" w:line="0" w:lineRule="atLeast"/>
        <w:ind w:left="420" w:firstLine="0" w:firstLineChars="0"/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高通量呼吸湿化治疗仪技术参数</w:t>
      </w:r>
      <w:bookmarkStart w:id="0" w:name="_GoBack"/>
      <w:bookmarkEnd w:id="0"/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1. 适用范围：A. 儿童，成人 </w:t>
      </w:r>
    </w:p>
    <w:p>
      <w:pPr>
        <w:pStyle w:val="9"/>
        <w:spacing w:afterLines="30" w:line="0" w:lineRule="atLeast"/>
        <w:ind w:firstLine="1470" w:firstLineChars="7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B.呼吸需要辅助呼吸治疗的病人</w:t>
      </w:r>
    </w:p>
    <w:p>
      <w:pPr>
        <w:pStyle w:val="9"/>
        <w:spacing w:afterLines="30" w:line="0" w:lineRule="atLeast"/>
        <w:ind w:firstLine="1470" w:firstLineChars="7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C．需实行气道保护策略患者 (包括人工气道患者)</w:t>
      </w:r>
    </w:p>
    <w:p>
      <w:pPr>
        <w:pStyle w:val="9"/>
        <w:spacing w:afterLines="30" w:line="0" w:lineRule="atLeast"/>
        <w:ind w:firstLine="1470" w:firstLineChars="7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D．需要支气管净化治疗患者</w:t>
      </w:r>
    </w:p>
    <w:p>
      <w:pPr>
        <w:pStyle w:val="9"/>
        <w:spacing w:afterLines="30" w:line="0" w:lineRule="atLeast"/>
        <w:ind w:firstLine="0" w:firstLineChars="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 . 病人连接界面： A.鼻塞：三种型号选配</w:t>
      </w:r>
    </w:p>
    <w:p>
      <w:pPr>
        <w:pStyle w:val="9"/>
        <w:numPr>
          <w:ilvl w:val="0"/>
          <w:numId w:val="1"/>
        </w:numPr>
        <w:spacing w:afterLines="30" w:line="0" w:lineRule="atLeast"/>
        <w:ind w:firstLine="1890" w:firstLineChars="9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人工气道连接管</w:t>
      </w:r>
    </w:p>
    <w:p>
      <w:pPr>
        <w:pStyle w:val="9"/>
        <w:numPr>
          <w:ilvl w:val="0"/>
          <w:numId w:val="1"/>
        </w:numPr>
        <w:spacing w:afterLines="30" w:line="0" w:lineRule="atLeast"/>
        <w:ind w:firstLine="1890" w:firstLineChars="9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面罩连接管</w:t>
      </w:r>
    </w:p>
    <w:p>
      <w:pPr>
        <w:pStyle w:val="9"/>
        <w:spacing w:afterLines="30" w:line="0" w:lineRule="atLeast"/>
        <w:ind w:firstLine="0" w:firstLineChars="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 3. 病人界面连接管具有透水不透气性能，不产生液态冷凝水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4. 显示屏：彩色、高清、高分辨率 LCD显示屏。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5. 流量设置范围：2 </w:t>
      </w:r>
      <w:r>
        <w:rPr>
          <w:rFonts w:ascii="微软雅黑" w:hAnsi="微软雅黑" w:eastAsia="微软雅黑"/>
          <w:szCs w:val="21"/>
        </w:rPr>
        <w:t>—</w:t>
      </w:r>
      <w:r>
        <w:rPr>
          <w:rFonts w:hint="eastAsia" w:ascii="微软雅黑" w:hAnsi="微软雅黑" w:eastAsia="微软雅黑"/>
          <w:szCs w:val="21"/>
        </w:rPr>
        <w:t xml:space="preserve"> 60升/分。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6. 流量调节方式：2-25升/分，每次调节1升/分（儿童模式）；</w:t>
      </w:r>
    </w:p>
    <w:p>
      <w:pPr>
        <w:spacing w:afterLines="30" w:line="0" w:lineRule="atLeast"/>
        <w:ind w:left="42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10-60升/分，每次调节5升/分（成人模式）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7. 氧浓度监测/设置范围：21%，25--95%。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8. 内置涡轮技术：无需空压机，无气源也可独立工作。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9. 气体温湿度设置：在31℃目标温度时&gt;10mg/L</w:t>
      </w:r>
    </w:p>
    <w:p>
      <w:pPr>
        <w:spacing w:afterLines="30" w:line="0" w:lineRule="atLeast"/>
        <w:ind w:firstLine="1890" w:firstLineChars="9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在34℃目标温度时&gt;10mg/L</w:t>
      </w:r>
    </w:p>
    <w:p>
      <w:pPr>
        <w:spacing w:afterLines="30" w:line="0" w:lineRule="atLeast"/>
        <w:ind w:firstLine="1890" w:firstLineChars="9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在37℃目标温度时&gt;33mg/L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10. 主机具有设置锁定功能，防止误操作更改参数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11. 湿化水罐自动注水功能。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12. 管路内置螺旋加热丝，具有加热和监测功能。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13. 主机可实时监测参数：气体流速，气体温度，气体氧浓度。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14. 主机可显示设置参数及实时监测参数：气体流速，气体温度，气体氧浓度。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15. 主机具有一体式超声氧浓度监测系统，无需氧电池耗材。</w:t>
      </w:r>
    </w:p>
    <w:p>
      <w:pPr>
        <w:spacing w:afterLines="30" w:line="0" w:lineRule="atLeast"/>
        <w:ind w:left="420" w:hanging="420" w:hangingChars="200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16. 主机具有报警功能：呼吸管路连接异常，漏气，堵塞，氧浓度过高或过低，无法达到目标流量，水罐水量，无法达到目标温度，工作条件不合适，断电报警。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17. 报警状态按照优先级别反应。影响氧气输送和湿度输送的报警应立刻做出反应。    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18. 主机内置消毒功能：标准配套专用消毒管路，加热至最低87℃，并持续至少30分钟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19. 主机有实时消毒状态监测和显示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20. 主机有消毒次数指示。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21.专用高流量的氧气流量计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22. 主机具有</w:t>
      </w:r>
      <w:r>
        <w:rPr>
          <w:rFonts w:ascii="微软雅黑" w:hAnsi="微软雅黑" w:eastAsia="微软雅黑"/>
          <w:szCs w:val="21"/>
        </w:rPr>
        <w:t>气体</w:t>
      </w:r>
      <w:r>
        <w:rPr>
          <w:rFonts w:hint="eastAsia" w:ascii="微软雅黑" w:hAnsi="微软雅黑" w:eastAsia="微软雅黑"/>
          <w:szCs w:val="21"/>
        </w:rPr>
        <w:t>过滤</w:t>
      </w:r>
      <w:r>
        <w:rPr>
          <w:rFonts w:ascii="微软雅黑" w:hAnsi="微软雅黑" w:eastAsia="微软雅黑"/>
          <w:szCs w:val="21"/>
        </w:rPr>
        <w:t>功能</w:t>
      </w:r>
      <w:r>
        <w:rPr>
          <w:rFonts w:hint="eastAsia" w:ascii="微软雅黑" w:hAnsi="微软雅黑" w:eastAsia="微软雅黑"/>
          <w:szCs w:val="21"/>
        </w:rPr>
        <w:t xml:space="preserve"> (细菌过滤效率 &gt;99.99999%，病毒过滤效率99.99%)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23. 提供与主机配套使用的原厂耗材，包括管路、湿化水罐、病人界面。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24. 带有可移动支架，方便转运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25.主机和管路原装进口</w:t>
      </w:r>
    </w:p>
    <w:p>
      <w:pPr>
        <w:spacing w:afterLines="30" w:line="0" w:lineRule="atLeast"/>
        <w:jc w:val="left"/>
        <w:rPr>
          <w:rFonts w:ascii="微软雅黑" w:hAnsi="微软雅黑" w:eastAsia="微软雅黑"/>
          <w:szCs w:val="21"/>
        </w:rPr>
      </w:pPr>
    </w:p>
    <w:p>
      <w:pPr>
        <w:spacing w:line="0" w:lineRule="atLeast"/>
        <w:jc w:val="left"/>
        <w:rPr>
          <w:rFonts w:ascii="微软雅黑" w:hAnsi="微软雅黑" w:eastAsia="微软雅黑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etaPlusNormal-Cap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C31E5C"/>
    <w:multiLevelType w:val="singleLevel"/>
    <w:tmpl w:val="10C31E5C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6F2486"/>
    <w:rsid w:val="000133C0"/>
    <w:rsid w:val="00015A0C"/>
    <w:rsid w:val="00027BD2"/>
    <w:rsid w:val="00037D79"/>
    <w:rsid w:val="000870FD"/>
    <w:rsid w:val="000B4ABE"/>
    <w:rsid w:val="000C3411"/>
    <w:rsid w:val="000E1A13"/>
    <w:rsid w:val="001205B9"/>
    <w:rsid w:val="00133CAA"/>
    <w:rsid w:val="001A7FBB"/>
    <w:rsid w:val="001B2060"/>
    <w:rsid w:val="00260EEC"/>
    <w:rsid w:val="00285CB4"/>
    <w:rsid w:val="002A27C7"/>
    <w:rsid w:val="002F3F5C"/>
    <w:rsid w:val="003668C8"/>
    <w:rsid w:val="0038259F"/>
    <w:rsid w:val="003B7F86"/>
    <w:rsid w:val="003D5AA3"/>
    <w:rsid w:val="003E1064"/>
    <w:rsid w:val="00420AF6"/>
    <w:rsid w:val="00464225"/>
    <w:rsid w:val="00491AF4"/>
    <w:rsid w:val="00515E85"/>
    <w:rsid w:val="0055629F"/>
    <w:rsid w:val="0056155D"/>
    <w:rsid w:val="005B1FD9"/>
    <w:rsid w:val="005D297C"/>
    <w:rsid w:val="005F4659"/>
    <w:rsid w:val="005F64B6"/>
    <w:rsid w:val="00621747"/>
    <w:rsid w:val="0062379E"/>
    <w:rsid w:val="00631BF5"/>
    <w:rsid w:val="00676C0D"/>
    <w:rsid w:val="006808EA"/>
    <w:rsid w:val="006F2486"/>
    <w:rsid w:val="00704B8F"/>
    <w:rsid w:val="00764D31"/>
    <w:rsid w:val="007D6C44"/>
    <w:rsid w:val="007D7D89"/>
    <w:rsid w:val="00843084"/>
    <w:rsid w:val="00894F2B"/>
    <w:rsid w:val="008E4C4A"/>
    <w:rsid w:val="0096373D"/>
    <w:rsid w:val="00976D75"/>
    <w:rsid w:val="00A56D49"/>
    <w:rsid w:val="00B07C39"/>
    <w:rsid w:val="00B11FFB"/>
    <w:rsid w:val="00B15AD6"/>
    <w:rsid w:val="00B40C59"/>
    <w:rsid w:val="00B7411B"/>
    <w:rsid w:val="00B7467E"/>
    <w:rsid w:val="00BB5ADF"/>
    <w:rsid w:val="00BF21F1"/>
    <w:rsid w:val="00C23A9E"/>
    <w:rsid w:val="00C429F3"/>
    <w:rsid w:val="00C66435"/>
    <w:rsid w:val="00D3021D"/>
    <w:rsid w:val="00DA5BBD"/>
    <w:rsid w:val="00DA774E"/>
    <w:rsid w:val="00DD57C3"/>
    <w:rsid w:val="00DF08E8"/>
    <w:rsid w:val="00DF0F53"/>
    <w:rsid w:val="00E25B6D"/>
    <w:rsid w:val="00E5208F"/>
    <w:rsid w:val="00E71270"/>
    <w:rsid w:val="00EB28B4"/>
    <w:rsid w:val="00ED5927"/>
    <w:rsid w:val="00F8356D"/>
    <w:rsid w:val="00F95ABE"/>
    <w:rsid w:val="00F96874"/>
    <w:rsid w:val="03C05542"/>
    <w:rsid w:val="0B132D4B"/>
    <w:rsid w:val="0F484CCF"/>
    <w:rsid w:val="101754B9"/>
    <w:rsid w:val="13E7638F"/>
    <w:rsid w:val="14810AE2"/>
    <w:rsid w:val="15625253"/>
    <w:rsid w:val="17BD1E31"/>
    <w:rsid w:val="1F9F2132"/>
    <w:rsid w:val="21916F98"/>
    <w:rsid w:val="224D7B68"/>
    <w:rsid w:val="25A86AFD"/>
    <w:rsid w:val="29174F21"/>
    <w:rsid w:val="2AEC4D53"/>
    <w:rsid w:val="2EB46EB5"/>
    <w:rsid w:val="2F9D4576"/>
    <w:rsid w:val="306551CF"/>
    <w:rsid w:val="317418C3"/>
    <w:rsid w:val="33494FCA"/>
    <w:rsid w:val="33D42D3F"/>
    <w:rsid w:val="34957604"/>
    <w:rsid w:val="36BA4E7D"/>
    <w:rsid w:val="37640630"/>
    <w:rsid w:val="37C17373"/>
    <w:rsid w:val="3A1F7BD0"/>
    <w:rsid w:val="3A933F83"/>
    <w:rsid w:val="3AC155C5"/>
    <w:rsid w:val="3BAC4A64"/>
    <w:rsid w:val="3C3E4541"/>
    <w:rsid w:val="3CE826E6"/>
    <w:rsid w:val="3D0C4F1C"/>
    <w:rsid w:val="3E11476B"/>
    <w:rsid w:val="3E723A1D"/>
    <w:rsid w:val="40CB75A0"/>
    <w:rsid w:val="421824A6"/>
    <w:rsid w:val="442C7E00"/>
    <w:rsid w:val="4484492E"/>
    <w:rsid w:val="465576A4"/>
    <w:rsid w:val="4A5331B8"/>
    <w:rsid w:val="4DFB1CCD"/>
    <w:rsid w:val="516F386B"/>
    <w:rsid w:val="574237F0"/>
    <w:rsid w:val="651D1D03"/>
    <w:rsid w:val="673D6F32"/>
    <w:rsid w:val="6BD0273B"/>
    <w:rsid w:val="6FF76C1B"/>
    <w:rsid w:val="73071CC2"/>
    <w:rsid w:val="74596550"/>
    <w:rsid w:val="77EE14E6"/>
    <w:rsid w:val="79A4438B"/>
    <w:rsid w:val="7DA05540"/>
    <w:rsid w:val="7EAF5E01"/>
    <w:rsid w:val="7EF834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A6"/>
    <w:qFormat/>
    <w:uiPriority w:val="99"/>
    <w:rPr>
      <w:rFonts w:cs="MetaPlusNormal-Caps"/>
      <w:color w:val="000000"/>
      <w:sz w:val="16"/>
      <w:szCs w:val="16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710</Words>
  <Characters>812</Characters>
  <Lines>6</Lines>
  <Paragraphs>1</Paragraphs>
  <TotalTime>9</TotalTime>
  <ScaleCrop>false</ScaleCrop>
  <LinksUpToDate>false</LinksUpToDate>
  <CharactersWithSpaces>851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2018-12-14T03:59:00Z</dcterms:created>
  <dc:creator>Jacy</dc:creator>
  <cp:lastModifiedBy>Administrator</cp:lastModifiedBy>
  <dcterms:modified xsi:type="dcterms:W3CDTF">2022-12-11T07:29:15Z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41E3E1BCFA654C3D88C5299B07A000CA</vt:lpwstr>
  </property>
</Properties>
</file>