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570" w:firstLineChars="800"/>
        <w:rPr>
          <w:rFonts w:hint="eastAsia"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充气式升温仪</w:t>
      </w:r>
      <w:r>
        <w:rPr>
          <w:rFonts w:asciiTheme="minorEastAsia" w:hAnsiTheme="minorEastAsia"/>
          <w:b/>
          <w:sz w:val="32"/>
          <w:szCs w:val="32"/>
        </w:rPr>
        <w:t>参数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/>
          <w:sz w:val="24"/>
          <w:szCs w:val="24"/>
        </w:rPr>
        <w:t>1、加热方式：充气对流加热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2、体积：270×242×365  (长×宽×高) 单位mm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3、过滤网等级和使用时间：0.2微米，高密度材料过滤网99.955%，使用不低于500小时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4、加热功率：1200W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5、运作模式：连续不断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6、设备风速：高速：不小于60cfm；低速：不小于40cfm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6、操作环境温度：22℃±2℃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8、时间显示：显示年月日等信息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9、温度功能：液晶屏显示当前温度与软管出风口温度同步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10、温度设置：4档温度设定，室温、32℃、38℃、43℃。开机默认即进入43℃、大风在自动状态模式，电源、自动和大风提示灯亮，45分钟后自动下降至38℃。温度偏差±1.5℃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11、超温、故障报警系统：升温仪由三组温控系统，超温断电报警保护：45±1℃/45±3℃双重独立；温控超限报警：设定温度±1.5℃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12、预热时间：小于2分钟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13、多功能选配：可用于手术室、重症监护室、麻醉复苏室。选配悬挂架，可悬于输液架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14、</w:t>
      </w:r>
      <w:r>
        <w:rPr>
          <w:rFonts w:hint="eastAsia"/>
          <w:sz w:val="24"/>
          <w:szCs w:val="24"/>
        </w:rPr>
        <w:t>毯型：有多种可供选择毯型（如儿童毯，成人加大加宽，ICU专用术前术后毯等）。并可提供特殊毯型（如截石位毯、脊柱垫毯），毯子无菌独立包装，具有注册证</w:t>
      </w:r>
    </w:p>
    <w:sectPr>
      <w:pgSz w:w="11906" w:h="16838"/>
      <w:pgMar w:top="1327" w:right="1803" w:bottom="1327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UyZWZhNDVkOTFkNzQyZWNhYmRlNjAxOWE3M2E2NjgifQ=="/>
  </w:docVars>
  <w:rsids>
    <w:rsidRoot w:val="3F934393"/>
    <w:rsid w:val="00320549"/>
    <w:rsid w:val="00E0052F"/>
    <w:rsid w:val="00F73326"/>
    <w:rsid w:val="029925B5"/>
    <w:rsid w:val="09E33DCA"/>
    <w:rsid w:val="11627CCB"/>
    <w:rsid w:val="22D93B65"/>
    <w:rsid w:val="23660FB8"/>
    <w:rsid w:val="26AA2DCE"/>
    <w:rsid w:val="2DE53070"/>
    <w:rsid w:val="3F934393"/>
    <w:rsid w:val="5C7E17DE"/>
    <w:rsid w:val="62AE54A8"/>
    <w:rsid w:val="631C5C6A"/>
    <w:rsid w:val="68842D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445</Words>
  <Characters>499</Characters>
  <Lines>3</Lines>
  <Paragraphs>1</Paragraphs>
  <TotalTime>29</TotalTime>
  <ScaleCrop>false</ScaleCrop>
  <LinksUpToDate>false</LinksUpToDate>
  <CharactersWithSpaces>502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2021-10-11T06:46:00Z</dcterms:created>
  <dc:creator>金帆很烦金巾凡</dc:creator>
  <cp:lastModifiedBy>Administrator</cp:lastModifiedBy>
  <cp:lastPrinted>2022-06-29T06:53:00Z</cp:lastPrinted>
  <dcterms:modified xsi:type="dcterms:W3CDTF">2022-12-11T07:28:41Z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F9B823B8E9A0401691CF0EE3A89485BF</vt:lpwstr>
  </property>
</Properties>
</file>