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color w:val="00000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shd w:val="clear" w:color="auto" w:fill="FFFFFF"/>
          <w:lang w:eastAsia="zh-CN"/>
        </w:rPr>
        <w:t>多舱清洗机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shd w:val="clear" w:color="auto" w:fill="FFFFFF"/>
        </w:rPr>
        <w:t>维护保养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shd w:val="clear" w:color="auto" w:fill="FFFFFF"/>
          <w:lang w:eastAsia="zh-CN"/>
        </w:rPr>
        <w:t>技术参数</w:t>
      </w:r>
    </w:p>
    <w:p>
      <w:pPr>
        <w:jc w:val="center"/>
        <w:rPr>
          <w:rFonts w:hint="eastAsia" w:ascii="宋体" w:hAnsi="宋体" w:cs="宋体"/>
          <w:b/>
          <w:bCs/>
          <w:color w:val="00000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shd w:val="clear" w:color="auto" w:fill="FFFFFF"/>
          <w:lang w:eastAsia="zh-CN"/>
        </w:rPr>
        <w:t>（市场询价：3.7万元/年，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shd w:val="clear" w:color="auto" w:fill="FFFFFF"/>
          <w:lang w:val="en-US" w:eastAsia="zh-CN"/>
        </w:rPr>
        <w:t>3年共计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sz w:val="24"/>
          <w:szCs w:val="24"/>
          <w:shd w:val="clear" w:color="auto" w:fill="FFFFFF"/>
          <w:lang w:eastAsia="zh-CN"/>
        </w:rPr>
        <w:t>11.1万）</w:t>
      </w:r>
    </w:p>
    <w:tbl>
      <w:tblPr>
        <w:tblStyle w:val="2"/>
        <w:tblpPr w:leftFromText="180" w:rightFromText="180" w:vertAnchor="text" w:horzAnchor="page" w:tblpX="1525" w:tblpY="426"/>
        <w:tblOverlap w:val="never"/>
        <w:tblW w:w="97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6521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编号</w:t>
            </w:r>
          </w:p>
        </w:tc>
        <w:tc>
          <w:tcPr>
            <w:tcW w:w="907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维保项目及内容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652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检查空气过滤器</w:t>
            </w:r>
          </w:p>
        </w:tc>
        <w:tc>
          <w:tcPr>
            <w:tcW w:w="2551" w:type="dxa"/>
            <w:vMerge w:val="restart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出现老化现象等需要强制更换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652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检查清洗液上油液硅胶管，注液泵内硅胶管，传动密封圈</w:t>
            </w:r>
          </w:p>
        </w:tc>
        <w:tc>
          <w:tcPr>
            <w:tcW w:w="2551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652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检查喷射臂固定环及相关配件</w:t>
            </w:r>
          </w:p>
        </w:tc>
        <w:tc>
          <w:tcPr>
            <w:tcW w:w="2551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652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检查清洗架防撞杆、内室与清洗架对接口的对接塑料件</w:t>
            </w:r>
          </w:p>
        </w:tc>
        <w:tc>
          <w:tcPr>
            <w:tcW w:w="2551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652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门及维修窗密封胶圈、循环管路软管、水位、风压开关软管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按需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907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紧固设备电源、循环泵、风机、空气加热管、电加热管、交流接触器连接线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907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检查电源连接线和其它电器连接线有无破损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907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清洁进水、进蒸汽管路上的过滤器，清洁内室过滤网，压缩空气过滤器排水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907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清洁舱体及清洗架喷淋臂，紧固清洗架滚轮螺丝，检查清洗架是否变形、开焊，检查磁铁是否损坏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907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舱体传动轴承润滑：3个月，传动防滑圈磨损检查1个月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传动皮带3个月，超声舱传动齿轮（若有）传动稳定性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07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检查搬运车上下档杆是否松动，车架是否变形，车轮是否松动，与设备对接是否顺畅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07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校验触摸屏，清洁打印机热敏打印头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07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检查各门是否水平，门传动轴承、导轨上油，同步带是否磨损，同步带压紧螺丝是否松动，门两侧四颗固定螺栓是否松动，手动开关门，检查门开、关是否到位，门障碍保护是否有效，门运行是否顺畅，是否有异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07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检查计量系统进液精度：清洗液（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）ml/s，上油液（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）ml/s，浮子开关是否有效，储液桶内硅胶管限位扎扣是否松脱，检查注液泵及浮子开关接线是否松动或脱落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07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检查进水管路是否漏水，进水压力（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0.25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）Mpa(设备要求0.3-0.5Mpa）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07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检查进蒸汽管路是否漏水，进汽压力（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0.45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）Mpa(设备要求0.3-0.5Mpa）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07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手动开风机、蒸汽预热箱、电加热管，检查蒸汽散热器是否漏汽，电加热管是否损坏，过热保护是否有效，检查风机运转是否正常，</w:t>
            </w:r>
            <w:r>
              <w:rPr>
                <w:rFonts w:hint="eastAsia" w:ascii="宋体" w:hAnsi="宋体" w:eastAsia="宋体" w:cs="宋体"/>
                <w:color w:val="FF660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分钟后，空气温度达到（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115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）℃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07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空载运行程序，检查循环泵、各连接管、密封门、预热水箱是否漏水，预热水箱溢流口是否溢水，喷淋阶段，喷射臂转速（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70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）转/分钟，程序运行时间（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）分钟，传车是否稳定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907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检查程序运行参数是否正常，是否有异常报警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检查频次：每月一次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Yzk0MWIzNzI4NTUyMzkwOThlMGQyODdjMzZjZWMifQ=="/>
  </w:docVars>
  <w:rsids>
    <w:rsidRoot w:val="517005CE"/>
    <w:rsid w:val="44557097"/>
    <w:rsid w:val="479C6D8B"/>
    <w:rsid w:val="517005CE"/>
    <w:rsid w:val="5B6C6C66"/>
    <w:rsid w:val="63A11EF3"/>
    <w:rsid w:val="6EEC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777</Words>
  <Characters>829</Characters>
  <Lines>0</Lines>
  <Paragraphs>0</Paragraphs>
  <TotalTime>3</TotalTime>
  <ScaleCrop>false</ScaleCrop>
  <LinksUpToDate>false</LinksUpToDate>
  <CharactersWithSpaces>844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2023-03-21T16:43:00Z</dcterms:created>
  <dc:creator>一代大侠</dc:creator>
  <cp:lastModifiedBy>喵星人</cp:lastModifiedBy>
  <cp:lastPrinted>2023-03-21T16:54:00Z</cp:lastPrinted>
  <dcterms:modified xsi:type="dcterms:W3CDTF">2023-05-23T01:08:57Z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574214C7D1EA4310A7A8441D15265266</vt:lpwstr>
  </property>
</Properties>
</file>