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输液泵技术参数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sz w:val="24"/>
          <w:szCs w:val="24"/>
        </w:rPr>
        <w:t>4寸触摸液晶屏；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采用超声检测技术，可探测气泡并报警；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内置十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种报警功能；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使用外置电源适配器，消除内置开关电源安全隐患，设备更轻更安全更便携；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WIFI 无线连接；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内含可充电锂电池，容量高， 电池运行长达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 小时，便于病人转运与意外断电处理；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采用超声检测技术，可探测气泡并报警；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输液预置完成报警后自动将流速调整到 KVO 流速；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药库在线升级，支持个性化定制；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内置 DERS 功能（Dose-error Reduction Software）；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智能化，连入输注工作站、监护仪等，可接入护理系统、中央监护系统，可与医院 HIS系统连接；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电源：网电电源： ～100V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</w:t>
      </w:r>
      <w:r>
        <w:rPr>
          <w:rFonts w:hint="eastAsia" w:ascii="宋体" w:hAnsi="宋体" w:eastAsia="宋体" w:cs="宋体"/>
          <w:sz w:val="24"/>
          <w:szCs w:val="24"/>
        </w:rPr>
        <w:t>240V ，50/60Hz， 内部电池： 可充电锂电池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功率：55VA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输液流速设定范围：0.01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～</w:t>
      </w:r>
      <w:r>
        <w:rPr>
          <w:rFonts w:hint="eastAsia" w:ascii="宋体" w:hAnsi="宋体" w:eastAsia="宋体" w:cs="宋体"/>
          <w:sz w:val="24"/>
          <w:szCs w:val="24"/>
        </w:rPr>
        <w:t>2000.00mL/h， 以 0.01mL/h 步进；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输液量预置范围：0~9999.99mL， 以 0.01mL 步进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输液精度：±4.5%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排气流速：流速 1mL/h～2000mL/h， 以 1mL/h 步进；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丸剂流速/总量：流速 1mL/h～2000mL/h， 以 1mL/h 步进，总量 0.10mL～100.00mL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连续可调，以0.01mL步进。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阻塞压力值：共 10 档，最高档 120kPa±20kPa，最低档 30kPa±20kPa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输液模式：八种，速度模式、药物库模式、微量模式、体重模式、滴速模式、梯度模式、序列模式、间歇模式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报警功能十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种：泵门未关闭、管路安装错误、输注阻塞、管路有气泡、输注完成、电池耗尽、电池&amp;网电同时断开、电机故障、电池故障、进入 KVO 、KVO 结束、待机结束、遗忘操作、电池电量低、输注即将完成报警时间小于 3h30min。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中速下电池工作时间： 电池充满后可连续运行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 小时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阻塞报警触发时间及产生丸剂量：最小流速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1.00mL/h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：阻塞报警时间小于 1h；阻塞报警压力为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最高挡位</w:t>
      </w:r>
      <w:r>
        <w:rPr>
          <w:rFonts w:hint="eastAsia" w:ascii="宋体" w:hAnsi="宋体" w:eastAsia="宋体" w:cs="宋体"/>
          <w:sz w:val="24"/>
          <w:szCs w:val="24"/>
        </w:rPr>
        <w:t>时报警时间小3h30min。中速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25.00mL/h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：阻塞报警压力为最低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挡位</w:t>
      </w:r>
      <w:r>
        <w:rPr>
          <w:rFonts w:hint="eastAsia" w:ascii="宋体" w:hAnsi="宋体" w:eastAsia="宋体" w:cs="宋体"/>
          <w:sz w:val="24"/>
          <w:szCs w:val="24"/>
        </w:rPr>
        <w:t>时报警时间小于 1min30s，阻塞报警所产生的 丸剂量不超过 0.20mL；阻塞报警压力为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最高挡位</w:t>
      </w:r>
      <w:r>
        <w:rPr>
          <w:rFonts w:hint="eastAsia" w:ascii="宋体" w:hAnsi="宋体" w:eastAsia="宋体" w:cs="宋体"/>
          <w:sz w:val="24"/>
          <w:szCs w:val="24"/>
        </w:rPr>
        <w:t>时报警时间小于 2min30s ，阻塞报警所产生的丸剂量不超过 0.40mL。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定速 KVO：流速 0.10mL/h～5.00mL/h， 以 0.01mL/h 步进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当输注流速≥用户自定义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KVO 流速时， 以用户自定义 KVO 流速运行。当输注流速＜用户自定义 KVO 流速时，KVO 流</w:t>
      </w:r>
      <w:r>
        <w:rPr>
          <w:rFonts w:hint="eastAsia" w:ascii="宋体" w:hAnsi="宋体" w:eastAsia="宋体" w:cs="宋体"/>
          <w:sz w:val="24"/>
          <w:szCs w:val="24"/>
        </w:rPr>
        <w:t>速＝输注流速。变速 KVO：流速 0.10mL/h～5.00mL/h， 以 0.01mL/h 步进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当输注流速＞10 mL/h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以用户自定义的流速＞10 mL/h 的 KVO 流速运行。 当 1mL/h＜输注流速≤10 mL/h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以用户自定义的 1mL/h＜流速≤10 ml/h 的KVO 流速运行。当输注流速≤1 mL/h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以用户自定义的流速≤1 mL/h 的 KVO 流速运行。当输注流速＜用户自定义的 KVO 流速运行时，KVO 流速＝输注流速。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时间设定范围：00:00:00~99:59:59， 以 00:00:01 步进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分类：Ⅱ类带内部电源的 CF 型连续运行容量式输液泵；</w:t>
      </w:r>
    </w:p>
    <w:p>
      <w:pPr>
        <w:pStyle w:val="3"/>
        <w:numPr>
          <w:ilvl w:val="0"/>
          <w:numId w:val="1"/>
        </w:numPr>
        <w:bidi w:val="0"/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配置有移动台车和吊臂。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04b_21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15681F"/>
    <w:multiLevelType w:val="singleLevel"/>
    <w:tmpl w:val="4F15681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Y2YwNTdlY2UzNzI1YmM3OWE4NGJlYjgxZWY5NjgifQ=="/>
  </w:docVars>
  <w:rsids>
    <w:rsidRoot w:val="00000000"/>
    <w:rsid w:val="64941BF1"/>
    <w:rsid w:val="687A66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rPr>
      <w:rFonts w:ascii="Arial" w:hAnsi="Arial" w:eastAsia="Arial" w:cs="Arial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喵星人</cp:lastModifiedBy>
  <dcterms:modified xsi:type="dcterms:W3CDTF">2024-04-10T03:16:22Z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B7914557A1C34DE8B6193A233A1708D5_12</vt:lpwstr>
  </property>
</Properties>
</file>