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F1B2D">
      <w:pPr>
        <w:pStyle w:val="2"/>
        <w:bidi w:val="0"/>
        <w:jc w:val="center"/>
      </w:pPr>
      <w:bookmarkStart w:id="0" w:name="_GoBack"/>
      <w:bookmarkEnd w:id="0"/>
      <w:r>
        <w:rPr>
          <w:rFonts w:hint="eastAsia"/>
        </w:rPr>
        <w:t>二氧化碳培养箱</w:t>
      </w:r>
      <w:r>
        <w:rPr>
          <w:rFonts w:hint="eastAsia"/>
          <w:lang w:eastAsia="zh-CN"/>
        </w:rPr>
        <w:t>技术</w:t>
      </w:r>
      <w:r>
        <w:rPr>
          <w:rFonts w:hint="eastAsia"/>
        </w:rPr>
        <w:t>参数</w:t>
      </w:r>
    </w:p>
    <w:p w14:paraId="32F25FDD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加热模式：直热式&amp;气套式，升温速度快，出色的温度均一性；</w:t>
      </w:r>
    </w:p>
    <w:p w14:paraId="0F9568DB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湿热循环灭菌：腔体内部90℃高温湿热循环灭菌。</w:t>
      </w:r>
    </w:p>
    <w:p w14:paraId="45E8DFA1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温度控制范围：</w:t>
      </w:r>
      <w:r>
        <w:rPr>
          <w:rFonts w:ascii="宋体" w:hAnsi="宋体" w:eastAsia="宋体"/>
          <w:bCs/>
          <w:sz w:val="24"/>
          <w:szCs w:val="24"/>
        </w:rPr>
        <w:t>20</w:t>
      </w:r>
      <w:r>
        <w:rPr>
          <w:rFonts w:hint="eastAsia" w:ascii="宋体" w:hAnsi="宋体" w:eastAsia="宋体"/>
          <w:bCs/>
          <w:sz w:val="24"/>
          <w:szCs w:val="24"/>
        </w:rPr>
        <w:t>℃—60℃。</w:t>
      </w:r>
    </w:p>
    <w:p w14:paraId="6795E188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温度控制精度：&lt;±0.2℃，温度均一性：&lt;±0.</w:t>
      </w:r>
      <w:r>
        <w:rPr>
          <w:rFonts w:ascii="宋体" w:hAnsi="宋体" w:eastAsia="宋体"/>
          <w:bCs/>
          <w:sz w:val="24"/>
          <w:szCs w:val="24"/>
        </w:rPr>
        <w:t>3</w:t>
      </w:r>
      <w:r>
        <w:rPr>
          <w:rFonts w:hint="eastAsia" w:ascii="宋体" w:hAnsi="宋体" w:eastAsia="宋体"/>
          <w:bCs/>
          <w:sz w:val="24"/>
          <w:szCs w:val="24"/>
        </w:rPr>
        <w:t>℃，最小温度波动度：±0.1℃。</w:t>
      </w:r>
    </w:p>
    <w:p w14:paraId="3CBFA8C0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温度恢复时间：开门</w:t>
      </w:r>
      <w:r>
        <w:rPr>
          <w:rFonts w:ascii="宋体" w:hAnsi="宋体" w:eastAsia="宋体"/>
          <w:bCs/>
          <w:sz w:val="24"/>
          <w:szCs w:val="24"/>
        </w:rPr>
        <w:t>1</w:t>
      </w:r>
      <w:r>
        <w:rPr>
          <w:rFonts w:hint="eastAsia" w:ascii="宋体" w:hAnsi="宋体" w:eastAsia="宋体"/>
          <w:bCs/>
          <w:sz w:val="24"/>
          <w:szCs w:val="24"/>
        </w:rPr>
        <w:t>min，温度恢复时间≤</w:t>
      </w:r>
      <w:r>
        <w:rPr>
          <w:rFonts w:ascii="宋体" w:hAnsi="宋体" w:eastAsia="宋体"/>
          <w:bCs/>
          <w:sz w:val="24"/>
          <w:szCs w:val="24"/>
        </w:rPr>
        <w:t>6</w:t>
      </w:r>
      <w:r>
        <w:rPr>
          <w:rFonts w:hint="eastAsia" w:ascii="宋体" w:hAnsi="宋体" w:eastAsia="宋体"/>
          <w:bCs/>
          <w:sz w:val="24"/>
          <w:szCs w:val="24"/>
        </w:rPr>
        <w:t>min，无冲温现象</w:t>
      </w:r>
    </w:p>
    <w:p w14:paraId="4CEB0EBB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使用纯二氧化碳气体。</w:t>
      </w:r>
    </w:p>
    <w:p w14:paraId="15BDDAD9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内置二氧化碳传感器和气体混合器，可根据用户需要控制CO</w:t>
      </w:r>
      <w:r>
        <w:rPr>
          <w:rFonts w:ascii="宋体" w:hAnsi="宋体" w:eastAsia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bCs/>
          <w:sz w:val="24"/>
          <w:szCs w:val="24"/>
        </w:rPr>
        <w:t>浓度。</w:t>
      </w:r>
    </w:p>
    <w:p w14:paraId="055FA778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CO2控制系统：PID微电脑程序控制</w:t>
      </w:r>
    </w:p>
    <w:p w14:paraId="4CA24FF9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CO</w:t>
      </w:r>
      <w:r>
        <w:rPr>
          <w:rFonts w:ascii="宋体" w:hAnsi="宋体" w:eastAsia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bCs/>
          <w:sz w:val="24"/>
          <w:szCs w:val="24"/>
        </w:rPr>
        <w:t>控制范围：</w:t>
      </w:r>
      <w:r>
        <w:rPr>
          <w:rFonts w:ascii="宋体" w:hAnsi="宋体" w:eastAsia="宋体" w:cs="Times New Roman"/>
          <w:bCs/>
          <w:sz w:val="24"/>
          <w:szCs w:val="24"/>
        </w:rPr>
        <w:t>0%-20%</w:t>
      </w:r>
      <w:r>
        <w:rPr>
          <w:rFonts w:hint="eastAsia" w:ascii="宋体" w:hAnsi="宋体" w:eastAsia="宋体"/>
          <w:bCs/>
          <w:sz w:val="24"/>
          <w:szCs w:val="24"/>
        </w:rPr>
        <w:t>。</w:t>
      </w:r>
    </w:p>
    <w:p w14:paraId="5D267429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CO</w:t>
      </w:r>
      <w:r>
        <w:rPr>
          <w:rFonts w:ascii="宋体" w:hAnsi="宋体" w:eastAsia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bCs/>
          <w:sz w:val="24"/>
          <w:szCs w:val="24"/>
        </w:rPr>
        <w:t>传感器：单光束，双波长红外（IR）传感器。</w:t>
      </w:r>
    </w:p>
    <w:p w14:paraId="70CF900F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CO</w:t>
      </w:r>
      <w:r>
        <w:rPr>
          <w:rFonts w:ascii="宋体" w:hAnsi="宋体" w:eastAsia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bCs/>
          <w:sz w:val="24"/>
          <w:szCs w:val="24"/>
        </w:rPr>
        <w:t>恢复时间（开门1min）≤</w:t>
      </w:r>
      <w:r>
        <w:rPr>
          <w:rFonts w:ascii="宋体" w:hAnsi="宋体" w:eastAsia="宋体"/>
          <w:bCs/>
          <w:sz w:val="24"/>
          <w:szCs w:val="24"/>
        </w:rPr>
        <w:t>5</w:t>
      </w:r>
      <w:r>
        <w:rPr>
          <w:rFonts w:hint="eastAsia" w:ascii="宋体" w:hAnsi="宋体" w:eastAsia="宋体"/>
          <w:bCs/>
          <w:sz w:val="24"/>
          <w:szCs w:val="24"/>
        </w:rPr>
        <w:t>min</w:t>
      </w:r>
    </w:p>
    <w:p w14:paraId="3142DE34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接入端口：可进行培养箱参数校验，或额外传感器的接入。</w:t>
      </w:r>
    </w:p>
    <w:p w14:paraId="482D4AED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报警：温度、气体浓度等参数异常报警功能。</w:t>
      </w:r>
    </w:p>
    <w:p w14:paraId="245B624B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微电脑控制</w:t>
      </w:r>
      <w:r>
        <w:rPr>
          <w:rFonts w:hint="eastAsia" w:ascii="宋体" w:hAnsi="宋体" w:eastAsia="宋体"/>
          <w:bCs/>
          <w:sz w:val="24"/>
          <w:szCs w:val="24"/>
        </w:rPr>
        <w:t>：直观的显示，全面的控制和监控培养箱的温度、气体浓度、流速、运行状态等参数，智能化数据和事件检测器记录培养箱使用过程中所有的运行参数，并可以在</w:t>
      </w:r>
      <w:r>
        <w:rPr>
          <w:rFonts w:ascii="宋体" w:hAnsi="宋体" w:eastAsia="宋体"/>
          <w:bCs/>
          <w:sz w:val="24"/>
          <w:szCs w:val="24"/>
        </w:rPr>
        <w:t>LCD显示屏上通过程序软件调取记录的数据。16M内置闪存保证运行数据的长期储存。</w:t>
      </w:r>
    </w:p>
    <w:p w14:paraId="309D3123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软件远程监控、数据记录中央监控系统：可实现温度、气体浓度、警报信息等多项参数的远程监控和数据记录。</w:t>
      </w:r>
    </w:p>
    <w:p w14:paraId="1976D48B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具有专用叠放组件和叠放架</w:t>
      </w:r>
    </w:p>
    <w:p w14:paraId="04314837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腔体结构：样品腔采用304#抛光不锈钢，主箱体采用电镀钢。</w:t>
      </w:r>
    </w:p>
    <w:p w14:paraId="3A9C277E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配</w:t>
      </w:r>
      <w:r>
        <w:rPr>
          <w:rFonts w:hint="eastAsia" w:ascii="宋体" w:hAnsi="宋体" w:eastAsia="宋体"/>
          <w:bCs/>
          <w:sz w:val="24"/>
          <w:szCs w:val="24"/>
          <w:lang w:eastAsia="zh-CN"/>
        </w:rPr>
        <w:t>置</w:t>
      </w:r>
      <w:r>
        <w:rPr>
          <w:rFonts w:hint="eastAsia" w:ascii="宋体" w:hAnsi="宋体" w:eastAsia="宋体"/>
          <w:bCs/>
          <w:sz w:val="24"/>
          <w:szCs w:val="24"/>
        </w:rPr>
        <w:t>2个玻璃内门加门栓，将培养箱隔离成不同的腔室，最大限度的减少参数恢复时间和污染风险。</w:t>
      </w:r>
    </w:p>
    <w:p w14:paraId="3574D1B5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配</w:t>
      </w:r>
      <w:r>
        <w:rPr>
          <w:rFonts w:hint="eastAsia" w:ascii="宋体" w:hAnsi="宋体" w:eastAsia="宋体"/>
          <w:bCs/>
          <w:sz w:val="24"/>
          <w:szCs w:val="24"/>
          <w:lang w:eastAsia="zh-CN"/>
        </w:rPr>
        <w:t>置</w:t>
      </w:r>
      <w:r>
        <w:rPr>
          <w:rFonts w:hint="eastAsia" w:ascii="宋体" w:hAnsi="宋体" w:eastAsia="宋体"/>
          <w:bCs/>
          <w:sz w:val="24"/>
          <w:szCs w:val="24"/>
        </w:rPr>
        <w:t>1个加湿水盘，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配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置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4枚不锈钢</w:t>
      </w:r>
      <w:r>
        <w:rPr>
          <w:rFonts w:hint="eastAsia" w:ascii="宋体" w:hAnsi="宋体" w:eastAsia="宋体"/>
          <w:bCs/>
          <w:sz w:val="24"/>
          <w:szCs w:val="24"/>
        </w:rPr>
        <w:t>搁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板坚固耐用，根据需求随意调整高度，无需使用工具即可拆卸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</w:p>
    <w:p w14:paraId="10C365A8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内门采样孔：可直接通过采样孔测量腔体内温度和CO</w:t>
      </w:r>
      <w:r>
        <w:rPr>
          <w:rFonts w:ascii="宋体" w:hAnsi="宋体" w:eastAsia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bCs/>
          <w:sz w:val="24"/>
          <w:szCs w:val="24"/>
        </w:rPr>
        <w:t>浓度等参数。</w:t>
      </w:r>
    </w:p>
    <w:p w14:paraId="0F2096B6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外门具有加热放置凝水功能，可选择左、右开启方式；</w:t>
      </w:r>
    </w:p>
    <w:p w14:paraId="750B7B66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内部容积：5</w:t>
      </w:r>
      <w:r>
        <w:rPr>
          <w:rFonts w:ascii="宋体" w:hAnsi="宋体" w:eastAsia="宋体"/>
          <w:bCs/>
          <w:sz w:val="24"/>
          <w:szCs w:val="24"/>
        </w:rPr>
        <w:t>0</w:t>
      </w:r>
      <w:r>
        <w:rPr>
          <w:rFonts w:hint="eastAsia" w:ascii="宋体" w:hAnsi="宋体" w:eastAsia="宋体"/>
          <w:bCs/>
          <w:sz w:val="24"/>
          <w:szCs w:val="24"/>
        </w:rPr>
        <w:t>L-200</w:t>
      </w:r>
      <w:r>
        <w:rPr>
          <w:rFonts w:ascii="宋体" w:hAnsi="宋体" w:eastAsia="宋体"/>
          <w:bCs/>
          <w:sz w:val="24"/>
          <w:szCs w:val="24"/>
        </w:rPr>
        <w:t>L</w:t>
      </w:r>
    </w:p>
    <w:p w14:paraId="5E91D3DB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配</w:t>
      </w:r>
      <w:r>
        <w:rPr>
          <w:rFonts w:hint="eastAsia" w:ascii="宋体" w:hAnsi="宋体" w:eastAsia="宋体"/>
          <w:bCs/>
          <w:sz w:val="24"/>
          <w:szCs w:val="24"/>
          <w:lang w:eastAsia="zh-CN"/>
        </w:rPr>
        <w:t>置</w:t>
      </w:r>
      <w:r>
        <w:rPr>
          <w:rFonts w:hint="eastAsia" w:ascii="宋体" w:hAnsi="宋体" w:eastAsia="宋体"/>
          <w:bCs/>
          <w:sz w:val="24"/>
          <w:szCs w:val="24"/>
        </w:rPr>
        <w:t>不同的落地底架：调平脚/脚轮。所有材质对胚胎培养无影响。</w:t>
      </w:r>
    </w:p>
    <w:p w14:paraId="6DDE5589">
      <w:pPr>
        <w:rPr>
          <w:rFonts w:ascii="宋体" w:hAnsi="宋体" w:eastAsia="宋体"/>
          <w:b/>
          <w:sz w:val="28"/>
          <w:szCs w:val="28"/>
        </w:rPr>
      </w:pPr>
    </w:p>
    <w:p w14:paraId="3CB6B8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F653E7"/>
    <w:multiLevelType w:val="multilevel"/>
    <w:tmpl w:val="32F653E7"/>
    <w:lvl w:ilvl="0" w:tentative="0">
      <w:start w:val="1"/>
      <w:numFmt w:val="decimal"/>
      <w:lvlText w:val="%1."/>
      <w:lvlJc w:val="left"/>
      <w:pPr>
        <w:ind w:left="561" w:hanging="42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00000000"/>
    <w:rsid w:val="0FE94098"/>
    <w:rsid w:val="1F8A6A8E"/>
    <w:rsid w:val="4468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651</Words>
  <Characters>706</Characters>
  <Lines>0</Lines>
  <Paragraphs>0</Paragraphs>
  <TotalTime>3</TotalTime>
  <ScaleCrop>false</ScaleCrop>
  <LinksUpToDate>false</LinksUpToDate>
  <CharactersWithSpaces>706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2023-12-29T03:48:00Z</dcterms:created>
  <dc:creator>Administrator</dc:creator>
  <cp:lastModifiedBy>噢</cp:lastModifiedBy>
  <cp:lastPrinted>2024-04-12T08:59:00Z</cp:lastPrinted>
  <dcterms:modified xsi:type="dcterms:W3CDTF">2024-11-06T03:44:20Z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6D05A0B351F94F8D8A220DE41B7F90DC_13</vt:lpwstr>
  </property>
</Properties>
</file>