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99C35C">
      <w:pPr>
        <w:pStyle w:val="3"/>
        <w:numPr>
          <w:ilvl w:val="0"/>
          <w:numId w:val="0"/>
        </w:numPr>
        <w:bidi w:val="0"/>
        <w:ind w:left="397" w:leftChars="0"/>
        <w:jc w:val="center"/>
        <w:rPr>
          <w:rFonts w:hint="eastAsia" w:ascii="黑体" w:hAnsi="黑体" w:eastAsia="黑体" w:cs="黑体"/>
          <w:sz w:val="36"/>
          <w:szCs w:val="36"/>
        </w:rPr>
      </w:pPr>
      <w:r>
        <w:rPr>
          <w:rFonts w:hint="eastAsia" w:ascii="黑体" w:hAnsi="黑体" w:eastAsia="黑体" w:cs="黑体"/>
          <w:sz w:val="36"/>
          <w:szCs w:val="36"/>
          <w:lang w:val="en-US" w:eastAsia="zh-CN"/>
        </w:rPr>
        <w:t>动态心电检测仪</w:t>
      </w:r>
      <w:r>
        <w:rPr>
          <w:rFonts w:hint="eastAsia" w:ascii="黑体" w:hAnsi="黑体" w:eastAsia="黑体" w:cs="黑体"/>
          <w:sz w:val="36"/>
          <w:szCs w:val="36"/>
          <w:lang w:eastAsia="zh-CN"/>
        </w:rPr>
        <w:t>技</w:t>
      </w:r>
      <w:bookmarkStart w:id="0" w:name="_GoBack"/>
      <w:bookmarkEnd w:id="0"/>
      <w:r>
        <w:rPr>
          <w:rFonts w:hint="eastAsia" w:ascii="黑体" w:hAnsi="黑体" w:eastAsia="黑体" w:cs="黑体"/>
          <w:sz w:val="36"/>
          <w:szCs w:val="36"/>
          <w:lang w:eastAsia="zh-CN"/>
        </w:rPr>
        <w:t>术</w:t>
      </w:r>
      <w:r>
        <w:rPr>
          <w:rFonts w:hint="eastAsia" w:ascii="黑体" w:hAnsi="黑体" w:eastAsia="黑体" w:cs="黑体"/>
          <w:sz w:val="36"/>
          <w:szCs w:val="36"/>
        </w:rPr>
        <w:t>参数</w:t>
      </w:r>
    </w:p>
    <w:p w14:paraId="7C6F44B6">
      <w:pPr>
        <w:adjustRightInd w:val="0"/>
        <w:snapToGrid w:val="0"/>
        <w:spacing w:line="360" w:lineRule="auto"/>
        <w:outlineLvl w:val="4"/>
        <w:rPr>
          <w:rFonts w:ascii="宋体" w:hAnsi="宋体" w:eastAsia="宋体" w:cs="宋体"/>
          <w:b/>
          <w:sz w:val="24"/>
        </w:rPr>
      </w:pPr>
      <w:r>
        <w:rPr>
          <w:rFonts w:hint="eastAsia" w:ascii="宋体" w:hAnsi="宋体" w:eastAsia="宋体" w:cs="宋体"/>
          <w:b/>
          <w:sz w:val="28"/>
          <w:szCs w:val="28"/>
        </w:rPr>
        <w:t>1.</w:t>
      </w:r>
      <w:r>
        <w:rPr>
          <w:rFonts w:hint="eastAsia" w:ascii="宋体" w:hAnsi="宋体" w:eastAsia="宋体" w:cs="宋体"/>
          <w:b/>
          <w:bCs/>
          <w:sz w:val="28"/>
          <w:szCs w:val="36"/>
          <w:lang w:val="en-US" w:eastAsia="zh-CN"/>
        </w:rPr>
        <w:t>动态心电检测仪匹配现有我院</w:t>
      </w:r>
      <w:r>
        <w:rPr>
          <w:rFonts w:hint="eastAsia" w:ascii="宋体" w:hAnsi="宋体" w:eastAsia="宋体" w:cs="宋体"/>
          <w:b/>
          <w:sz w:val="28"/>
          <w:szCs w:val="28"/>
        </w:rPr>
        <w:t>动态心电分析软件功能要求:</w:t>
      </w:r>
    </w:p>
    <w:p w14:paraId="32B840A5">
      <w:pPr>
        <w:numPr>
          <w:ilvl w:val="0"/>
          <w:numId w:val="3"/>
        </w:numPr>
        <w:adjustRightInd w:val="0"/>
        <w:snapToGrid w:val="0"/>
        <w:spacing w:line="360" w:lineRule="auto"/>
        <w:rPr>
          <w:rFonts w:ascii="宋体" w:hAnsi="宋体" w:eastAsia="宋体" w:cs="宋体"/>
          <w:b w:val="0"/>
          <w:bCs w:val="0"/>
          <w:sz w:val="24"/>
        </w:rPr>
      </w:pPr>
      <w:r>
        <w:rPr>
          <w:rFonts w:hint="eastAsia" w:ascii="宋体" w:hAnsi="宋体" w:eastAsia="宋体" w:cs="宋体"/>
          <w:b w:val="0"/>
          <w:bCs w:val="0"/>
          <w:sz w:val="24"/>
        </w:rPr>
        <w:t>动态心电分析软件应通过国家权威软件评测机构的测试，以保证软件的实用性和稳定性，要求提供动态心电分析系统通过国家级软件评测中心出具的测试报告。</w:t>
      </w:r>
    </w:p>
    <w:p w14:paraId="4134E9B4">
      <w:pPr>
        <w:numPr>
          <w:ilvl w:val="0"/>
          <w:numId w:val="3"/>
        </w:numPr>
        <w:adjustRightInd w:val="0"/>
        <w:snapToGrid w:val="0"/>
        <w:spacing w:line="360" w:lineRule="auto"/>
        <w:rPr>
          <w:rFonts w:ascii="宋体" w:hAnsi="宋体" w:eastAsia="宋体" w:cs="宋体"/>
          <w:b w:val="0"/>
          <w:bCs w:val="0"/>
          <w:sz w:val="24"/>
        </w:rPr>
      </w:pPr>
      <w:r>
        <w:rPr>
          <w:rFonts w:hint="eastAsia" w:ascii="宋体" w:hAnsi="宋体" w:eastAsia="宋体" w:cs="宋体"/>
          <w:b w:val="0"/>
          <w:bCs w:val="0"/>
          <w:sz w:val="24"/>
        </w:rPr>
        <w:t>支持记录和采集24小时内的人体十二导联心电信号，并对记录和采集的数据进行存储，通过计算机软件系统，对数据进行读取、病例填写、显示、回放、分析、查看和打印。</w:t>
      </w:r>
    </w:p>
    <w:p w14:paraId="70FABC07">
      <w:pPr>
        <w:numPr>
          <w:ilvl w:val="0"/>
          <w:numId w:val="3"/>
        </w:numPr>
        <w:adjustRightInd w:val="0"/>
        <w:snapToGrid w:val="0"/>
        <w:spacing w:line="360" w:lineRule="auto"/>
        <w:rPr>
          <w:rFonts w:ascii="宋体" w:hAnsi="宋体" w:eastAsia="宋体" w:cs="宋体"/>
          <w:b w:val="0"/>
          <w:bCs w:val="0"/>
          <w:sz w:val="24"/>
        </w:rPr>
      </w:pPr>
      <w:r>
        <w:rPr>
          <w:rFonts w:hint="eastAsia" w:ascii="宋体" w:hAnsi="宋体" w:eastAsia="宋体" w:cs="宋体"/>
          <w:b w:val="0"/>
          <w:bCs w:val="0"/>
          <w:sz w:val="24"/>
        </w:rPr>
        <w:t>分析工具自由组合：提供多种分析工具，包括K线图、直方图、散点图、栅状图、事件图、波形全览图等。使用者根据自身习惯灵活设置、自由组合分析工具栏。为保证此功能的实际应用，提供软件截图。</w:t>
      </w:r>
    </w:p>
    <w:p w14:paraId="4B8773F0">
      <w:pPr>
        <w:numPr>
          <w:ilvl w:val="0"/>
          <w:numId w:val="3"/>
        </w:numPr>
        <w:adjustRightInd w:val="0"/>
        <w:snapToGrid w:val="0"/>
        <w:spacing w:line="360" w:lineRule="auto"/>
        <w:rPr>
          <w:rFonts w:ascii="宋体" w:hAnsi="宋体" w:eastAsia="宋体" w:cs="宋体"/>
          <w:b w:val="0"/>
          <w:bCs w:val="0"/>
          <w:color w:val="000000"/>
          <w:sz w:val="24"/>
        </w:rPr>
      </w:pPr>
      <w:r>
        <w:rPr>
          <w:rFonts w:hint="eastAsia" w:ascii="宋体" w:hAnsi="宋体" w:eastAsia="宋体" w:cs="宋体"/>
          <w:b w:val="0"/>
          <w:bCs w:val="0"/>
          <w:color w:val="000000"/>
          <w:sz w:val="24"/>
        </w:rPr>
        <w:t>差分栅状图功能：快速捕捉及定位偶发心率失常。要求提供原创证明文件。</w:t>
      </w:r>
    </w:p>
    <w:p w14:paraId="69E6C456">
      <w:pPr>
        <w:numPr>
          <w:ilvl w:val="0"/>
          <w:numId w:val="3"/>
        </w:numPr>
        <w:adjustRightInd w:val="0"/>
        <w:snapToGrid w:val="0"/>
        <w:spacing w:line="360" w:lineRule="auto"/>
        <w:rPr>
          <w:rFonts w:ascii="宋体" w:hAnsi="宋体" w:eastAsia="宋体" w:cs="宋体"/>
          <w:b w:val="0"/>
          <w:bCs w:val="0"/>
          <w:color w:val="000000"/>
          <w:sz w:val="24"/>
        </w:rPr>
      </w:pPr>
      <w:r>
        <w:rPr>
          <w:rFonts w:hint="eastAsia" w:ascii="宋体" w:hAnsi="宋体" w:eastAsia="宋体" w:cs="宋体"/>
          <w:b w:val="0"/>
          <w:bCs w:val="0"/>
          <w:color w:val="000000"/>
          <w:sz w:val="24"/>
        </w:rPr>
        <w:t xml:space="preserve">智能散点图功能 </w:t>
      </w:r>
    </w:p>
    <w:p w14:paraId="20093509">
      <w:pPr>
        <w:numPr>
          <w:ilvl w:val="0"/>
          <w:numId w:val="4"/>
        </w:numPr>
        <w:adjustRightInd w:val="0"/>
        <w:snapToGrid w:val="0"/>
        <w:spacing w:line="360" w:lineRule="auto"/>
        <w:ind w:left="845"/>
        <w:rPr>
          <w:rFonts w:ascii="宋体" w:hAnsi="宋体" w:eastAsia="宋体" w:cs="宋体"/>
          <w:b w:val="0"/>
          <w:bCs w:val="0"/>
          <w:color w:val="000000"/>
          <w:sz w:val="24"/>
        </w:rPr>
      </w:pPr>
      <w:r>
        <w:rPr>
          <w:rFonts w:hint="eastAsia" w:ascii="宋体" w:hAnsi="宋体" w:eastAsia="宋体" w:cs="宋体"/>
          <w:b w:val="0"/>
          <w:bCs w:val="0"/>
          <w:color w:val="000000"/>
          <w:sz w:val="24"/>
        </w:rPr>
        <w:t>具有时间散点图、小时散点图、Lorenz散点图、差值散点图、四象限散点图五项散点图功能。</w:t>
      </w:r>
    </w:p>
    <w:p w14:paraId="6CB05213">
      <w:pPr>
        <w:numPr>
          <w:ilvl w:val="0"/>
          <w:numId w:val="4"/>
        </w:numPr>
        <w:adjustRightInd w:val="0"/>
        <w:snapToGrid w:val="0"/>
        <w:spacing w:line="360" w:lineRule="auto"/>
        <w:ind w:left="845"/>
        <w:rPr>
          <w:rFonts w:ascii="宋体" w:hAnsi="宋体" w:eastAsia="宋体" w:cs="宋体"/>
          <w:b w:val="0"/>
          <w:bCs w:val="0"/>
          <w:color w:val="000000"/>
          <w:sz w:val="24"/>
        </w:rPr>
      </w:pPr>
      <w:r>
        <w:rPr>
          <w:rFonts w:hint="eastAsia" w:ascii="宋体" w:hAnsi="宋体" w:eastAsia="宋体" w:cs="宋体"/>
          <w:b w:val="0"/>
          <w:bCs w:val="0"/>
          <w:color w:val="000000"/>
          <w:sz w:val="24"/>
        </w:rPr>
        <w:t>任意圈选散点进行心搏修改，对心律失常进行快速分析。</w:t>
      </w:r>
    </w:p>
    <w:p w14:paraId="5DBAA838">
      <w:pPr>
        <w:numPr>
          <w:ilvl w:val="0"/>
          <w:numId w:val="4"/>
        </w:numPr>
        <w:adjustRightInd w:val="0"/>
        <w:snapToGrid w:val="0"/>
        <w:spacing w:line="360" w:lineRule="auto"/>
        <w:ind w:left="845"/>
        <w:rPr>
          <w:rFonts w:ascii="宋体" w:hAnsi="宋体" w:eastAsia="宋体" w:cs="宋体"/>
          <w:b w:val="0"/>
          <w:bCs w:val="0"/>
          <w:color w:val="000000"/>
          <w:sz w:val="24"/>
        </w:rPr>
      </w:pPr>
      <w:r>
        <w:rPr>
          <w:rFonts w:hint="eastAsia" w:ascii="宋体" w:hAnsi="宋体" w:eastAsia="宋体" w:cs="宋体"/>
          <w:b w:val="0"/>
          <w:bCs w:val="0"/>
          <w:color w:val="000000"/>
          <w:sz w:val="24"/>
        </w:rPr>
        <w:t>散点图可进行放大操作。</w:t>
      </w:r>
    </w:p>
    <w:p w14:paraId="3682E197">
      <w:pPr>
        <w:numPr>
          <w:ilvl w:val="0"/>
          <w:numId w:val="4"/>
        </w:numPr>
        <w:adjustRightInd w:val="0"/>
        <w:snapToGrid w:val="0"/>
        <w:spacing w:line="360" w:lineRule="auto"/>
        <w:ind w:left="845"/>
        <w:rPr>
          <w:rFonts w:ascii="宋体" w:hAnsi="宋体" w:eastAsia="宋体" w:cs="宋体"/>
          <w:b w:val="0"/>
          <w:bCs w:val="0"/>
          <w:color w:val="000000"/>
          <w:sz w:val="24"/>
        </w:rPr>
      </w:pPr>
      <w:r>
        <w:rPr>
          <w:rFonts w:hint="eastAsia" w:ascii="宋体" w:hAnsi="宋体" w:eastAsia="宋体" w:cs="宋体"/>
          <w:b w:val="0"/>
          <w:bCs w:val="0"/>
          <w:color w:val="000000"/>
          <w:sz w:val="24"/>
        </w:rPr>
        <w:t>具备散点图按时段选取功能，通过时间按钮的设置可以查看任意时间段的散点图分布情况。</w:t>
      </w:r>
    </w:p>
    <w:p w14:paraId="68C34213">
      <w:pPr>
        <w:numPr>
          <w:ilvl w:val="0"/>
          <w:numId w:val="3"/>
        </w:numPr>
        <w:adjustRightInd w:val="0"/>
        <w:snapToGrid w:val="0"/>
        <w:spacing w:line="360" w:lineRule="auto"/>
        <w:rPr>
          <w:rFonts w:ascii="宋体" w:hAnsi="宋体" w:eastAsia="宋体" w:cs="宋体"/>
          <w:b w:val="0"/>
          <w:bCs w:val="0"/>
          <w:color w:val="000000"/>
          <w:sz w:val="24"/>
        </w:rPr>
      </w:pPr>
      <w:r>
        <w:rPr>
          <w:rFonts w:hint="eastAsia" w:ascii="宋体" w:hAnsi="宋体" w:eastAsia="宋体" w:cs="宋体"/>
          <w:b w:val="0"/>
          <w:bCs w:val="0"/>
          <w:color w:val="000000"/>
          <w:sz w:val="24"/>
        </w:rPr>
        <w:t>阵发性房颤、房扑快速定位分析：基于时间散点图和小时时间散点图，快速的定位房颤、房扑发生的位置以及起始结束时间。</w:t>
      </w:r>
    </w:p>
    <w:p w14:paraId="74FF2218">
      <w:pPr>
        <w:numPr>
          <w:ilvl w:val="0"/>
          <w:numId w:val="3"/>
        </w:numPr>
        <w:adjustRightInd w:val="0"/>
        <w:snapToGrid w:val="0"/>
        <w:spacing w:line="360" w:lineRule="auto"/>
        <w:rPr>
          <w:rFonts w:ascii="宋体" w:hAnsi="宋体" w:eastAsia="宋体" w:cs="宋体"/>
          <w:b w:val="0"/>
          <w:bCs w:val="0"/>
          <w:sz w:val="24"/>
        </w:rPr>
      </w:pPr>
      <w:r>
        <w:rPr>
          <w:rFonts w:hint="eastAsia" w:ascii="宋体" w:hAnsi="宋体" w:eastAsia="宋体" w:cs="宋体"/>
          <w:b w:val="0"/>
          <w:bCs w:val="0"/>
          <w:sz w:val="24"/>
        </w:rPr>
        <w:t>睡眠分析、运动、体位分析：记录睡眠时呼吸波以及运动、体位的测量数据，与心电图综合分析会诊。</w:t>
      </w:r>
    </w:p>
    <w:p w14:paraId="381F2F04">
      <w:pPr>
        <w:numPr>
          <w:ilvl w:val="0"/>
          <w:numId w:val="3"/>
        </w:numPr>
        <w:adjustRightInd w:val="0"/>
        <w:snapToGrid w:val="0"/>
        <w:spacing w:line="360" w:lineRule="auto"/>
        <w:rPr>
          <w:rFonts w:ascii="宋体" w:hAnsi="宋体" w:eastAsia="宋体" w:cs="宋体"/>
          <w:b w:val="0"/>
          <w:bCs w:val="0"/>
          <w:color w:val="000000"/>
          <w:sz w:val="24"/>
        </w:rPr>
      </w:pPr>
      <w:r>
        <w:rPr>
          <w:rFonts w:hint="eastAsia" w:ascii="宋体" w:hAnsi="宋体" w:eastAsia="宋体" w:cs="宋体"/>
          <w:b w:val="0"/>
          <w:bCs w:val="0"/>
          <w:color w:val="000000"/>
          <w:sz w:val="24"/>
        </w:rPr>
        <w:t>起搏器分析功能</w:t>
      </w:r>
    </w:p>
    <w:p w14:paraId="4B2EFF35">
      <w:pPr>
        <w:numPr>
          <w:ilvl w:val="0"/>
          <w:numId w:val="5"/>
        </w:numPr>
        <w:adjustRightInd w:val="0"/>
        <w:snapToGrid w:val="0"/>
        <w:spacing w:line="360" w:lineRule="auto"/>
        <w:ind w:left="845"/>
        <w:rPr>
          <w:rFonts w:ascii="宋体" w:hAnsi="宋体" w:eastAsia="宋体" w:cs="宋体"/>
          <w:b w:val="0"/>
          <w:bCs w:val="0"/>
          <w:color w:val="000000"/>
          <w:sz w:val="24"/>
        </w:rPr>
      </w:pPr>
      <w:r>
        <w:rPr>
          <w:rFonts w:hint="eastAsia" w:ascii="宋体" w:hAnsi="宋体" w:eastAsia="宋体" w:cs="宋体"/>
          <w:b w:val="0"/>
          <w:bCs w:val="0"/>
          <w:color w:val="000000"/>
          <w:sz w:val="24"/>
        </w:rPr>
        <w:t>具备起搏分析通道，无需勾选起搏器类型，可自动检测起搏脉冲信号。</w:t>
      </w:r>
    </w:p>
    <w:p w14:paraId="7408CF4C">
      <w:pPr>
        <w:numPr>
          <w:ilvl w:val="0"/>
          <w:numId w:val="5"/>
        </w:numPr>
        <w:adjustRightInd w:val="0"/>
        <w:snapToGrid w:val="0"/>
        <w:spacing w:line="360" w:lineRule="auto"/>
        <w:ind w:left="845"/>
        <w:rPr>
          <w:rFonts w:ascii="宋体" w:hAnsi="宋体" w:eastAsia="宋体" w:cs="宋体"/>
          <w:b w:val="0"/>
          <w:bCs w:val="0"/>
          <w:color w:val="000000"/>
          <w:sz w:val="24"/>
        </w:rPr>
      </w:pPr>
      <w:r>
        <w:rPr>
          <w:rFonts w:hint="eastAsia" w:ascii="宋体" w:hAnsi="宋体" w:eastAsia="宋体" w:cs="宋体"/>
          <w:b w:val="0"/>
          <w:bCs w:val="0"/>
          <w:color w:val="000000"/>
          <w:sz w:val="24"/>
        </w:rPr>
        <w:t>具备多种起搏心搏分析模板：P、AP、VP、DP。</w:t>
      </w:r>
    </w:p>
    <w:p w14:paraId="6A76BAB6">
      <w:pPr>
        <w:numPr>
          <w:ilvl w:val="0"/>
          <w:numId w:val="3"/>
        </w:numPr>
        <w:adjustRightInd w:val="0"/>
        <w:snapToGrid w:val="0"/>
        <w:spacing w:line="360" w:lineRule="auto"/>
        <w:rPr>
          <w:rFonts w:ascii="宋体" w:hAnsi="宋体" w:eastAsia="宋体" w:cs="宋体"/>
          <w:b w:val="0"/>
          <w:bCs w:val="0"/>
          <w:color w:val="000000"/>
          <w:sz w:val="24"/>
        </w:rPr>
      </w:pPr>
      <w:r>
        <w:rPr>
          <w:rFonts w:hint="eastAsia" w:ascii="宋体" w:hAnsi="宋体" w:eastAsia="宋体" w:cs="宋体"/>
          <w:b w:val="0"/>
          <w:bCs w:val="0"/>
          <w:color w:val="000000"/>
          <w:sz w:val="24"/>
        </w:rPr>
        <w:t>丰富的分析测量工具</w:t>
      </w:r>
    </w:p>
    <w:p w14:paraId="0B9AD1EA">
      <w:pPr>
        <w:numPr>
          <w:ilvl w:val="0"/>
          <w:numId w:val="6"/>
        </w:numPr>
        <w:adjustRightInd w:val="0"/>
        <w:snapToGrid w:val="0"/>
        <w:spacing w:line="360" w:lineRule="auto"/>
        <w:ind w:left="845"/>
        <w:rPr>
          <w:rFonts w:ascii="宋体" w:hAnsi="宋体" w:eastAsia="宋体" w:cs="宋体"/>
          <w:b w:val="0"/>
          <w:bCs w:val="0"/>
          <w:color w:val="000000"/>
          <w:sz w:val="24"/>
        </w:rPr>
      </w:pPr>
      <w:r>
        <w:rPr>
          <w:rFonts w:hint="eastAsia" w:ascii="宋体" w:hAnsi="宋体" w:eastAsia="宋体" w:cs="宋体"/>
          <w:b w:val="0"/>
          <w:bCs w:val="0"/>
          <w:color w:val="000000"/>
          <w:sz w:val="24"/>
        </w:rPr>
        <w:t>心电波形上可实时测量并显示R-R 间期数值、心率值, 为医生提供最直接的间期分析与心率分析。</w:t>
      </w:r>
    </w:p>
    <w:p w14:paraId="76739B3E">
      <w:pPr>
        <w:numPr>
          <w:ilvl w:val="0"/>
          <w:numId w:val="6"/>
        </w:numPr>
        <w:adjustRightInd w:val="0"/>
        <w:snapToGrid w:val="0"/>
        <w:spacing w:line="360" w:lineRule="auto"/>
        <w:ind w:left="845"/>
        <w:rPr>
          <w:rFonts w:ascii="宋体" w:hAnsi="宋体" w:eastAsia="宋体" w:cs="宋体"/>
          <w:b w:val="0"/>
          <w:bCs w:val="0"/>
          <w:color w:val="000000"/>
          <w:sz w:val="24"/>
        </w:rPr>
      </w:pPr>
      <w:r>
        <w:rPr>
          <w:rFonts w:hint="eastAsia" w:ascii="宋体" w:hAnsi="宋体" w:eastAsia="宋体" w:cs="宋体"/>
          <w:b w:val="0"/>
          <w:bCs w:val="0"/>
          <w:color w:val="000000"/>
          <w:sz w:val="24"/>
        </w:rPr>
        <w:t>提供电压测量尺、平行尺等多种测量工具。</w:t>
      </w:r>
    </w:p>
    <w:p w14:paraId="70793F42">
      <w:pPr>
        <w:numPr>
          <w:ilvl w:val="0"/>
          <w:numId w:val="6"/>
        </w:numPr>
        <w:adjustRightInd w:val="0"/>
        <w:snapToGrid w:val="0"/>
        <w:spacing w:line="360" w:lineRule="auto"/>
        <w:ind w:left="845"/>
        <w:rPr>
          <w:rFonts w:ascii="宋体" w:hAnsi="宋体" w:eastAsia="宋体" w:cs="宋体"/>
          <w:b w:val="0"/>
          <w:bCs w:val="0"/>
          <w:color w:val="000000"/>
          <w:sz w:val="24"/>
        </w:rPr>
      </w:pPr>
      <w:r>
        <w:rPr>
          <w:rFonts w:hint="eastAsia" w:ascii="宋体" w:hAnsi="宋体" w:eastAsia="宋体" w:cs="宋体"/>
          <w:b w:val="0"/>
          <w:bCs w:val="0"/>
          <w:color w:val="000000"/>
          <w:sz w:val="24"/>
        </w:rPr>
        <w:t>具备导联纠错功能，导联接错时，不用重新采集，可直接在软件上进行导联交换；为保证此功能的实际应用，需提供软件截图。</w:t>
      </w:r>
    </w:p>
    <w:p w14:paraId="357C8F25">
      <w:pPr>
        <w:numPr>
          <w:ilvl w:val="0"/>
          <w:numId w:val="3"/>
        </w:numPr>
        <w:adjustRightInd w:val="0"/>
        <w:snapToGrid w:val="0"/>
        <w:spacing w:line="360" w:lineRule="auto"/>
        <w:rPr>
          <w:rFonts w:ascii="宋体" w:hAnsi="宋体" w:eastAsia="宋体" w:cs="宋体"/>
          <w:b w:val="0"/>
          <w:bCs w:val="0"/>
          <w:sz w:val="24"/>
        </w:rPr>
      </w:pPr>
      <w:r>
        <w:rPr>
          <w:rFonts w:hint="eastAsia" w:ascii="宋体" w:hAnsi="宋体" w:eastAsia="宋体" w:cs="宋体"/>
          <w:b w:val="0"/>
          <w:bCs w:val="0"/>
          <w:sz w:val="24"/>
        </w:rPr>
        <w:t>网络化功能：</w:t>
      </w:r>
    </w:p>
    <w:p w14:paraId="02DCC8A6">
      <w:pPr>
        <w:numPr>
          <w:ilvl w:val="0"/>
          <w:numId w:val="7"/>
        </w:numPr>
        <w:adjustRightInd w:val="0"/>
        <w:snapToGrid w:val="0"/>
        <w:spacing w:line="360" w:lineRule="auto"/>
        <w:ind w:left="845"/>
        <w:rPr>
          <w:rFonts w:ascii="宋体" w:hAnsi="宋体" w:eastAsia="宋体" w:cs="宋体"/>
          <w:b w:val="0"/>
          <w:bCs w:val="0"/>
          <w:sz w:val="24"/>
        </w:rPr>
      </w:pPr>
      <w:r>
        <w:rPr>
          <w:rFonts w:hint="eastAsia" w:ascii="宋体" w:hAnsi="宋体" w:eastAsia="宋体" w:cs="宋体"/>
          <w:b w:val="0"/>
          <w:bCs w:val="0"/>
          <w:sz w:val="24"/>
        </w:rPr>
        <w:t>具备远程会诊功能，可接收由申请端上传的动态心电数据并进行分析及回传报告。</w:t>
      </w:r>
    </w:p>
    <w:p w14:paraId="1EEEBBE2">
      <w:pPr>
        <w:numPr>
          <w:ilvl w:val="0"/>
          <w:numId w:val="7"/>
        </w:numPr>
        <w:adjustRightInd w:val="0"/>
        <w:snapToGrid w:val="0"/>
        <w:spacing w:line="360" w:lineRule="auto"/>
        <w:ind w:left="845"/>
        <w:rPr>
          <w:rFonts w:ascii="宋体" w:hAnsi="宋体" w:eastAsia="宋体" w:cs="宋体"/>
          <w:b w:val="0"/>
          <w:bCs w:val="0"/>
          <w:sz w:val="24"/>
        </w:rPr>
      </w:pPr>
      <w:r>
        <w:rPr>
          <w:rFonts w:hint="eastAsia" w:ascii="宋体" w:hAnsi="宋体" w:eastAsia="宋体" w:cs="宋体"/>
          <w:b w:val="0"/>
          <w:bCs w:val="0"/>
          <w:sz w:val="24"/>
        </w:rPr>
        <w:t>具有会诊列表功能，可显示数据的发送方及患者基本信息、传输状态、报告状态等。</w:t>
      </w:r>
    </w:p>
    <w:p w14:paraId="47D52C39">
      <w:pPr>
        <w:numPr>
          <w:ilvl w:val="0"/>
          <w:numId w:val="7"/>
        </w:numPr>
        <w:adjustRightInd w:val="0"/>
        <w:snapToGrid w:val="0"/>
        <w:spacing w:line="360" w:lineRule="auto"/>
        <w:ind w:left="845"/>
        <w:rPr>
          <w:rFonts w:ascii="宋体" w:hAnsi="宋体" w:eastAsia="宋体" w:cs="宋体"/>
          <w:b w:val="0"/>
          <w:bCs w:val="0"/>
          <w:sz w:val="28"/>
          <w:szCs w:val="28"/>
        </w:rPr>
      </w:pPr>
      <w:r>
        <w:rPr>
          <w:rFonts w:hint="eastAsia" w:ascii="宋体" w:hAnsi="宋体" w:eastAsia="宋体" w:cs="宋体"/>
          <w:b w:val="0"/>
          <w:bCs w:val="0"/>
          <w:sz w:val="24"/>
        </w:rPr>
        <w:t>动态心电分析软件与传输软件为一体，无需打开不同软件界面窗口，实现后台数据自动化传输，提高效率。</w:t>
      </w:r>
    </w:p>
    <w:p w14:paraId="066BBFD5">
      <w:pPr>
        <w:pStyle w:val="8"/>
        <w:spacing w:line="360" w:lineRule="auto"/>
        <w:ind w:left="420" w:firstLine="0" w:firstLineChars="0"/>
        <w:rPr>
          <w:rFonts w:ascii="宋体" w:hAnsi="宋体"/>
          <w:b w:val="0"/>
          <w:bCs w:val="0"/>
          <w:color w:val="000000"/>
          <w:sz w:val="24"/>
          <w:szCs w:val="24"/>
        </w:rPr>
      </w:pPr>
      <w:r>
        <w:rPr>
          <w:rFonts w:hint="eastAsia" w:ascii="宋体" w:hAnsi="宋体"/>
          <w:b w:val="0"/>
          <w:bCs w:val="0"/>
          <w:sz w:val="24"/>
          <w:szCs w:val="24"/>
        </w:rPr>
        <w:t>4）要求与医院现有的心电电生理信息管理系统无缝对接，接口费由中标方承担。</w:t>
      </w:r>
    </w:p>
    <w:p w14:paraId="156F8295">
      <w:pPr>
        <w:adjustRightInd w:val="0"/>
        <w:snapToGrid w:val="0"/>
        <w:spacing w:line="360" w:lineRule="auto"/>
        <w:rPr>
          <w:rFonts w:ascii="宋体" w:hAnsi="宋体" w:eastAsia="宋体" w:cs="宋体"/>
          <w:b w:val="0"/>
          <w:bCs w:val="0"/>
          <w:sz w:val="28"/>
          <w:szCs w:val="28"/>
        </w:rPr>
      </w:pPr>
      <w:r>
        <w:rPr>
          <w:rFonts w:hint="eastAsia" w:ascii="宋体" w:hAnsi="宋体" w:eastAsia="宋体" w:cs="宋体"/>
          <w:b w:val="0"/>
          <w:bCs w:val="0"/>
          <w:sz w:val="28"/>
          <w:szCs w:val="28"/>
        </w:rPr>
        <w:t>2.</w:t>
      </w:r>
      <w:r>
        <w:rPr>
          <w:rFonts w:ascii="宋体" w:hAnsi="宋体" w:eastAsia="宋体" w:cs="宋体"/>
          <w:b w:val="0"/>
          <w:bCs w:val="0"/>
          <w:sz w:val="28"/>
          <w:szCs w:val="28"/>
        </w:rPr>
        <w:t>动态心电记录器</w:t>
      </w:r>
      <w:r>
        <w:rPr>
          <w:rFonts w:hint="eastAsia" w:ascii="宋体" w:hAnsi="宋体" w:eastAsia="宋体" w:cs="宋体"/>
          <w:b w:val="0"/>
          <w:bCs w:val="0"/>
          <w:sz w:val="28"/>
          <w:szCs w:val="28"/>
        </w:rPr>
        <w:t>技术参数：</w:t>
      </w:r>
    </w:p>
    <w:p w14:paraId="09648283">
      <w:pPr>
        <w:numPr>
          <w:ilvl w:val="0"/>
          <w:numId w:val="8"/>
        </w:numPr>
        <w:adjustRightInd w:val="0"/>
        <w:snapToGrid w:val="0"/>
        <w:spacing w:line="360" w:lineRule="auto"/>
        <w:rPr>
          <w:rFonts w:ascii="宋体" w:hAnsi="宋体" w:eastAsia="宋体" w:cs="宋体"/>
          <w:b w:val="0"/>
          <w:bCs w:val="0"/>
          <w:sz w:val="24"/>
        </w:rPr>
      </w:pPr>
      <w:r>
        <w:rPr>
          <w:rFonts w:hint="eastAsia" w:ascii="宋体" w:hAnsi="宋体" w:eastAsia="宋体" w:cs="宋体"/>
          <w:b w:val="0"/>
          <w:bCs w:val="0"/>
          <w:sz w:val="24"/>
        </w:rPr>
        <w:t>设备需通过YY0505-2012 《医用电气设备 第1-2部分：安全通用要求 并列标准：电磁兼容 要求和试验》标准检验。要求提供国家食品药品监督管理局医疗器械质量监督检验中心出具的检验报告证明。</w:t>
      </w:r>
    </w:p>
    <w:p w14:paraId="0B3FB74F">
      <w:pPr>
        <w:numPr>
          <w:ilvl w:val="0"/>
          <w:numId w:val="8"/>
        </w:numPr>
        <w:adjustRightInd w:val="0"/>
        <w:snapToGrid w:val="0"/>
        <w:spacing w:line="360" w:lineRule="auto"/>
        <w:rPr>
          <w:rFonts w:ascii="宋体" w:hAnsi="宋体" w:eastAsia="宋体" w:cs="宋体"/>
          <w:b w:val="0"/>
          <w:bCs w:val="0"/>
          <w:sz w:val="24"/>
        </w:rPr>
      </w:pPr>
      <w:r>
        <w:rPr>
          <w:rFonts w:hint="eastAsia" w:ascii="宋体" w:hAnsi="宋体" w:eastAsia="宋体" w:cs="宋体"/>
          <w:b w:val="0"/>
          <w:bCs w:val="0"/>
          <w:sz w:val="24"/>
        </w:rPr>
        <w:t>重量（不含电池）：≤60克</w:t>
      </w:r>
    </w:p>
    <w:p w14:paraId="7D3068C2">
      <w:pPr>
        <w:numPr>
          <w:ilvl w:val="0"/>
          <w:numId w:val="8"/>
        </w:numPr>
        <w:adjustRightInd w:val="0"/>
        <w:snapToGrid w:val="0"/>
        <w:spacing w:line="360" w:lineRule="auto"/>
        <w:rPr>
          <w:rFonts w:ascii="宋体" w:hAnsi="宋体" w:eastAsia="宋体" w:cs="宋体"/>
          <w:b w:val="0"/>
          <w:bCs w:val="0"/>
          <w:sz w:val="24"/>
        </w:rPr>
      </w:pPr>
      <w:r>
        <w:rPr>
          <w:rFonts w:hint="eastAsia" w:ascii="宋体" w:hAnsi="宋体" w:eastAsia="宋体" w:cs="宋体"/>
          <w:b w:val="0"/>
          <w:bCs w:val="0"/>
          <w:sz w:val="24"/>
        </w:rPr>
        <w:t>存储介质：闪光卡</w:t>
      </w:r>
    </w:p>
    <w:p w14:paraId="66D302E9">
      <w:pPr>
        <w:numPr>
          <w:ilvl w:val="0"/>
          <w:numId w:val="8"/>
        </w:numPr>
        <w:adjustRightInd w:val="0"/>
        <w:snapToGrid w:val="0"/>
        <w:spacing w:line="360" w:lineRule="auto"/>
        <w:rPr>
          <w:rFonts w:ascii="宋体" w:hAnsi="宋体" w:eastAsia="宋体" w:cs="宋体"/>
          <w:b w:val="0"/>
          <w:bCs w:val="0"/>
          <w:sz w:val="24"/>
        </w:rPr>
      </w:pPr>
      <w:r>
        <w:rPr>
          <w:rFonts w:hint="eastAsia" w:ascii="宋体" w:hAnsi="宋体" w:eastAsia="宋体" w:cs="宋体"/>
          <w:b w:val="0"/>
          <w:bCs w:val="0"/>
          <w:sz w:val="24"/>
        </w:rPr>
        <w:t>电源：一节7号电池</w:t>
      </w:r>
    </w:p>
    <w:p w14:paraId="52076307">
      <w:pPr>
        <w:numPr>
          <w:ilvl w:val="0"/>
          <w:numId w:val="8"/>
        </w:numPr>
        <w:adjustRightInd w:val="0"/>
        <w:snapToGrid w:val="0"/>
        <w:spacing w:line="360" w:lineRule="auto"/>
        <w:rPr>
          <w:rFonts w:ascii="宋体" w:hAnsi="宋体" w:eastAsia="宋体" w:cs="宋体"/>
          <w:b w:val="0"/>
          <w:bCs w:val="0"/>
          <w:sz w:val="24"/>
        </w:rPr>
      </w:pPr>
      <w:r>
        <w:rPr>
          <w:rFonts w:hint="eastAsia" w:ascii="宋体" w:hAnsi="宋体" w:eastAsia="宋体" w:cs="宋体"/>
          <w:b w:val="0"/>
          <w:bCs w:val="0"/>
          <w:sz w:val="24"/>
        </w:rPr>
        <w:t>记录时间：支持连续记录时间24小时以上</w:t>
      </w:r>
    </w:p>
    <w:p w14:paraId="2B074ED4">
      <w:pPr>
        <w:numPr>
          <w:ilvl w:val="0"/>
          <w:numId w:val="8"/>
        </w:numPr>
        <w:adjustRightInd w:val="0"/>
        <w:snapToGrid w:val="0"/>
        <w:spacing w:line="360" w:lineRule="auto"/>
        <w:rPr>
          <w:rFonts w:ascii="宋体" w:hAnsi="宋体" w:eastAsia="宋体" w:cs="宋体"/>
          <w:b w:val="0"/>
          <w:bCs w:val="0"/>
          <w:sz w:val="24"/>
        </w:rPr>
      </w:pPr>
      <w:r>
        <w:rPr>
          <w:rFonts w:hint="eastAsia" w:ascii="宋体" w:hAnsi="宋体" w:eastAsia="宋体" w:cs="宋体"/>
          <w:b w:val="0"/>
          <w:bCs w:val="0"/>
          <w:sz w:val="24"/>
        </w:rPr>
        <w:t>导联：支持3导联、12导联心电数据记录</w:t>
      </w:r>
    </w:p>
    <w:p w14:paraId="229BDCC9">
      <w:pPr>
        <w:numPr>
          <w:ilvl w:val="0"/>
          <w:numId w:val="8"/>
        </w:numPr>
        <w:adjustRightInd w:val="0"/>
        <w:snapToGrid w:val="0"/>
        <w:spacing w:line="360" w:lineRule="auto"/>
        <w:rPr>
          <w:rFonts w:ascii="宋体" w:hAnsi="宋体" w:eastAsia="宋体" w:cs="宋体"/>
          <w:b w:val="0"/>
          <w:bCs w:val="0"/>
          <w:sz w:val="24"/>
        </w:rPr>
      </w:pPr>
      <w:r>
        <w:rPr>
          <w:rFonts w:hint="eastAsia" w:ascii="宋体" w:hAnsi="宋体" w:eastAsia="宋体" w:cs="宋体"/>
          <w:b w:val="0"/>
          <w:bCs w:val="0"/>
          <w:sz w:val="24"/>
        </w:rPr>
        <w:t>输入阻抗：≥10MΩ</w:t>
      </w:r>
      <w:r>
        <w:rPr>
          <w:rFonts w:hint="eastAsia" w:ascii="宋体" w:hAnsi="宋体" w:eastAsia="宋体" w:cs="宋体"/>
          <w:b w:val="0"/>
          <w:bCs w:val="0"/>
          <w:sz w:val="24"/>
        </w:rPr>
        <w:tab/>
      </w:r>
    </w:p>
    <w:p w14:paraId="5797BC56">
      <w:pPr>
        <w:numPr>
          <w:ilvl w:val="0"/>
          <w:numId w:val="8"/>
        </w:numPr>
        <w:adjustRightInd w:val="0"/>
        <w:snapToGrid w:val="0"/>
        <w:spacing w:line="360" w:lineRule="auto"/>
        <w:rPr>
          <w:rFonts w:ascii="宋体" w:hAnsi="宋体" w:eastAsia="宋体" w:cs="宋体"/>
          <w:b w:val="0"/>
          <w:bCs w:val="0"/>
          <w:sz w:val="24"/>
        </w:rPr>
      </w:pPr>
      <w:r>
        <w:rPr>
          <w:rFonts w:hint="eastAsia" w:ascii="宋体" w:hAnsi="宋体" w:eastAsia="宋体" w:cs="宋体"/>
          <w:b w:val="0"/>
          <w:bCs w:val="0"/>
          <w:sz w:val="24"/>
        </w:rPr>
        <w:t>共模抑制比：≥80dB</w:t>
      </w:r>
    </w:p>
    <w:p w14:paraId="55935EFD">
      <w:pPr>
        <w:numPr>
          <w:ilvl w:val="0"/>
          <w:numId w:val="8"/>
        </w:numPr>
        <w:adjustRightInd w:val="0"/>
        <w:snapToGrid w:val="0"/>
        <w:spacing w:line="360" w:lineRule="auto"/>
        <w:rPr>
          <w:rFonts w:ascii="宋体" w:hAnsi="宋体" w:eastAsia="宋体" w:cs="宋体"/>
          <w:b w:val="0"/>
          <w:bCs w:val="0"/>
          <w:sz w:val="24"/>
        </w:rPr>
      </w:pPr>
      <w:r>
        <w:rPr>
          <w:rFonts w:hint="eastAsia" w:ascii="宋体" w:hAnsi="宋体" w:eastAsia="宋体" w:cs="宋体"/>
          <w:b w:val="0"/>
          <w:bCs w:val="0"/>
          <w:sz w:val="24"/>
        </w:rPr>
        <w:t>转换精度：24位</w:t>
      </w:r>
    </w:p>
    <w:p w14:paraId="75665136">
      <w:pPr>
        <w:numPr>
          <w:ilvl w:val="0"/>
          <w:numId w:val="8"/>
        </w:numPr>
        <w:adjustRightInd w:val="0"/>
        <w:snapToGrid w:val="0"/>
        <w:spacing w:line="360" w:lineRule="auto"/>
        <w:rPr>
          <w:rFonts w:ascii="宋体" w:hAnsi="宋体" w:eastAsia="宋体" w:cs="宋体"/>
          <w:b w:val="0"/>
          <w:bCs w:val="0"/>
          <w:sz w:val="24"/>
        </w:rPr>
      </w:pPr>
      <w:r>
        <w:rPr>
          <w:rFonts w:hint="eastAsia" w:ascii="宋体" w:hAnsi="宋体" w:eastAsia="宋体" w:cs="宋体"/>
          <w:b w:val="0"/>
          <w:bCs w:val="0"/>
          <w:sz w:val="24"/>
        </w:rPr>
        <w:t>数据接口：支持USB数据传输</w:t>
      </w:r>
    </w:p>
    <w:p w14:paraId="00444240">
      <w:pPr>
        <w:numPr>
          <w:ilvl w:val="0"/>
          <w:numId w:val="8"/>
        </w:numPr>
        <w:adjustRightInd w:val="0"/>
        <w:snapToGrid w:val="0"/>
        <w:spacing w:line="360" w:lineRule="auto"/>
        <w:rPr>
          <w:rFonts w:ascii="宋体" w:hAnsi="宋体" w:eastAsia="宋体" w:cs="宋体"/>
          <w:b w:val="0"/>
          <w:bCs w:val="0"/>
          <w:sz w:val="24"/>
        </w:rPr>
      </w:pPr>
      <w:r>
        <w:rPr>
          <w:rFonts w:hint="eastAsia" w:ascii="宋体" w:hAnsi="宋体" w:eastAsia="宋体" w:cs="宋体"/>
          <w:b w:val="0"/>
          <w:bCs w:val="0"/>
          <w:sz w:val="24"/>
        </w:rPr>
        <w:t>起博检测：支持硬件采集起搏信号</w:t>
      </w:r>
    </w:p>
    <w:p w14:paraId="0E20F2C6">
      <w:pPr>
        <w:numPr>
          <w:ilvl w:val="0"/>
          <w:numId w:val="8"/>
        </w:numPr>
        <w:adjustRightInd w:val="0"/>
        <w:snapToGrid w:val="0"/>
        <w:spacing w:line="360" w:lineRule="auto"/>
        <w:rPr>
          <w:rFonts w:ascii="宋体" w:hAnsi="宋体" w:eastAsia="宋体" w:cs="宋体"/>
          <w:b w:val="0"/>
          <w:bCs w:val="0"/>
          <w:sz w:val="24"/>
        </w:rPr>
      </w:pPr>
      <w:r>
        <w:rPr>
          <w:rFonts w:hint="eastAsia" w:ascii="宋体" w:hAnsi="宋体" w:eastAsia="宋体" w:cs="宋体"/>
          <w:b w:val="0"/>
          <w:bCs w:val="0"/>
          <w:sz w:val="24"/>
        </w:rPr>
        <w:t>屏幕显示：支持显示心电波形、记录时间、当前时间等信息</w:t>
      </w:r>
    </w:p>
    <w:p w14:paraId="17196F2C">
      <w:pPr>
        <w:numPr>
          <w:ilvl w:val="0"/>
          <w:numId w:val="8"/>
        </w:numPr>
        <w:adjustRightInd w:val="0"/>
        <w:snapToGrid w:val="0"/>
        <w:spacing w:line="360" w:lineRule="auto"/>
        <w:rPr>
          <w:rFonts w:ascii="宋体" w:hAnsi="宋体" w:eastAsia="宋体" w:cs="宋体"/>
          <w:b w:val="0"/>
          <w:bCs w:val="0"/>
          <w:sz w:val="24"/>
        </w:rPr>
      </w:pPr>
      <w:r>
        <w:rPr>
          <w:rFonts w:hint="eastAsia" w:ascii="宋体" w:hAnsi="宋体" w:eastAsia="宋体" w:cs="宋体"/>
          <w:b w:val="0"/>
          <w:bCs w:val="0"/>
          <w:sz w:val="24"/>
        </w:rPr>
        <w:t>支持导联脱落提醒功能</w:t>
      </w:r>
    </w:p>
    <w:p w14:paraId="300BAA9B">
      <w:pPr>
        <w:numPr>
          <w:ilvl w:val="0"/>
          <w:numId w:val="8"/>
        </w:numPr>
        <w:adjustRightInd w:val="0"/>
        <w:snapToGrid w:val="0"/>
        <w:spacing w:line="360" w:lineRule="auto"/>
        <w:rPr>
          <w:rFonts w:ascii="宋体" w:hAnsi="宋体" w:eastAsia="宋体" w:cs="宋体"/>
          <w:b w:val="0"/>
          <w:bCs w:val="0"/>
          <w:sz w:val="24"/>
        </w:rPr>
      </w:pPr>
      <w:r>
        <w:rPr>
          <w:rFonts w:hint="eastAsia" w:ascii="宋体" w:hAnsi="宋体" w:eastAsia="宋体" w:cs="宋体"/>
          <w:b w:val="0"/>
          <w:bCs w:val="0"/>
          <w:sz w:val="24"/>
        </w:rPr>
        <w:t>断电续采：当电池断电或没电，换上电池可继续记录心电波形</w:t>
      </w:r>
    </w:p>
    <w:p w14:paraId="71FC2BC9">
      <w:pPr>
        <w:numPr>
          <w:ilvl w:val="0"/>
          <w:numId w:val="8"/>
        </w:numPr>
        <w:adjustRightInd w:val="0"/>
        <w:snapToGrid w:val="0"/>
        <w:spacing w:line="360" w:lineRule="auto"/>
        <w:rPr>
          <w:rFonts w:ascii="宋体" w:hAnsi="宋体" w:eastAsia="宋体" w:cs="宋体"/>
          <w:b w:val="0"/>
          <w:bCs w:val="0"/>
          <w:sz w:val="24"/>
        </w:rPr>
      </w:pPr>
      <w:r>
        <w:rPr>
          <w:rFonts w:hint="eastAsia" w:ascii="宋体" w:hAnsi="宋体" w:eastAsia="宋体" w:cs="宋体"/>
          <w:b w:val="0"/>
          <w:bCs w:val="0"/>
          <w:sz w:val="24"/>
        </w:rPr>
        <w:t>支持记录呼吸、体位及运动功能：能记录呼吸波形，可显示仰位、附位、左侧位、右侧位、坐立位和运动曲线。要求提供包含能记录呼吸波形，可显示仰位、附位、左侧位、右侧位、坐立位和运动曲线等词语描述。</w:t>
      </w:r>
    </w:p>
    <w:p w14:paraId="04C54FD7">
      <w:pPr>
        <w:adjustRightInd w:val="0"/>
        <w:snapToGrid w:val="0"/>
        <w:spacing w:line="360" w:lineRule="auto"/>
        <w:ind w:left="420"/>
        <w:rPr>
          <w:rFonts w:ascii="宋体" w:hAnsi="宋体" w:eastAsia="宋体" w:cs="宋体"/>
          <w:bCs/>
          <w:sz w:val="24"/>
        </w:rPr>
      </w:pPr>
    </w:p>
    <w:p w14:paraId="5D6BEBD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23DD38"/>
    <w:multiLevelType w:val="singleLevel"/>
    <w:tmpl w:val="A723DD38"/>
    <w:lvl w:ilvl="0" w:tentative="0">
      <w:start w:val="1"/>
      <w:numFmt w:val="chineseCounting"/>
      <w:pStyle w:val="4"/>
      <w:suff w:val="nothing"/>
      <w:lvlText w:val="第%1小节、"/>
      <w:lvlJc w:val="left"/>
      <w:pPr>
        <w:tabs>
          <w:tab w:val="left" w:pos="0"/>
        </w:tabs>
        <w:ind w:left="0" w:firstLine="397"/>
      </w:pPr>
      <w:rPr>
        <w:rFonts w:hint="eastAsia" w:ascii="宋体" w:hAnsi="宋体" w:eastAsia="宋体" w:cs="宋体"/>
      </w:rPr>
    </w:lvl>
  </w:abstractNum>
  <w:abstractNum w:abstractNumId="1">
    <w:nsid w:val="C4158704"/>
    <w:multiLevelType w:val="singleLevel"/>
    <w:tmpl w:val="C4158704"/>
    <w:lvl w:ilvl="0" w:tentative="0">
      <w:start w:val="1"/>
      <w:numFmt w:val="decimal"/>
      <w:lvlText w:val="(%1)"/>
      <w:lvlJc w:val="left"/>
      <w:pPr>
        <w:ind w:left="425" w:hanging="425"/>
      </w:pPr>
      <w:rPr>
        <w:rFonts w:hint="default"/>
      </w:rPr>
    </w:lvl>
  </w:abstractNum>
  <w:abstractNum w:abstractNumId="2">
    <w:nsid w:val="F452716C"/>
    <w:multiLevelType w:val="singleLevel"/>
    <w:tmpl w:val="F452716C"/>
    <w:lvl w:ilvl="0" w:tentative="0">
      <w:start w:val="1"/>
      <w:numFmt w:val="decimal"/>
      <w:lvlText w:val="%1)"/>
      <w:lvlJc w:val="left"/>
      <w:pPr>
        <w:ind w:left="425" w:hanging="425"/>
      </w:pPr>
      <w:rPr>
        <w:rFonts w:hint="default"/>
      </w:rPr>
    </w:lvl>
  </w:abstractNum>
  <w:abstractNum w:abstractNumId="3">
    <w:nsid w:val="1CCB7FB9"/>
    <w:multiLevelType w:val="singleLevel"/>
    <w:tmpl w:val="1CCB7FB9"/>
    <w:lvl w:ilvl="0" w:tentative="0">
      <w:start w:val="1"/>
      <w:numFmt w:val="chineseCounting"/>
      <w:pStyle w:val="3"/>
      <w:suff w:val="nothing"/>
      <w:lvlText w:val="第%1章、"/>
      <w:lvlJc w:val="left"/>
      <w:pPr>
        <w:ind w:left="0" w:firstLine="397"/>
      </w:pPr>
      <w:rPr>
        <w:rFonts w:hint="eastAsia"/>
      </w:rPr>
    </w:lvl>
  </w:abstractNum>
  <w:abstractNum w:abstractNumId="4">
    <w:nsid w:val="3960A1E6"/>
    <w:multiLevelType w:val="singleLevel"/>
    <w:tmpl w:val="3960A1E6"/>
    <w:lvl w:ilvl="0" w:tentative="0">
      <w:start w:val="1"/>
      <w:numFmt w:val="decimal"/>
      <w:lvlText w:val="%1)"/>
      <w:lvlJc w:val="left"/>
      <w:pPr>
        <w:ind w:left="425" w:hanging="425"/>
      </w:pPr>
      <w:rPr>
        <w:rFonts w:hint="default"/>
      </w:rPr>
    </w:lvl>
  </w:abstractNum>
  <w:abstractNum w:abstractNumId="5">
    <w:nsid w:val="427BC847"/>
    <w:multiLevelType w:val="singleLevel"/>
    <w:tmpl w:val="427BC847"/>
    <w:lvl w:ilvl="0" w:tentative="0">
      <w:start w:val="1"/>
      <w:numFmt w:val="decimal"/>
      <w:lvlText w:val="%1)"/>
      <w:lvlJc w:val="left"/>
      <w:pPr>
        <w:ind w:left="425" w:hanging="425"/>
      </w:pPr>
      <w:rPr>
        <w:rFonts w:hint="default"/>
      </w:rPr>
    </w:lvl>
  </w:abstractNum>
  <w:abstractNum w:abstractNumId="6">
    <w:nsid w:val="4B1E0E77"/>
    <w:multiLevelType w:val="singleLevel"/>
    <w:tmpl w:val="4B1E0E77"/>
    <w:lvl w:ilvl="0" w:tentative="0">
      <w:start w:val="1"/>
      <w:numFmt w:val="decimal"/>
      <w:lvlText w:val="%1)"/>
      <w:lvlJc w:val="left"/>
      <w:pPr>
        <w:ind w:left="425" w:hanging="425"/>
      </w:pPr>
      <w:rPr>
        <w:rFonts w:hint="default"/>
      </w:rPr>
    </w:lvl>
  </w:abstractNum>
  <w:abstractNum w:abstractNumId="7">
    <w:nsid w:val="74EEDBD7"/>
    <w:multiLevelType w:val="multilevel"/>
    <w:tmpl w:val="74EEDBD7"/>
    <w:lvl w:ilvl="0" w:tentative="0">
      <w:start w:val="1"/>
      <w:numFmt w:val="decimal"/>
      <w:lvlText w:val="(%1)"/>
      <w:lvlJc w:val="left"/>
      <w:pPr>
        <w:ind w:left="425" w:hanging="425"/>
      </w:pPr>
      <w:rPr>
        <w:rFonts w:hint="default"/>
      </w:rPr>
    </w:lvl>
    <w:lvl w:ilvl="1" w:tentative="0">
      <w:start w:val="1"/>
      <w:numFmt w:val="decimalEnclosedCircleChinese"/>
      <w:lvlText w:val="%2"/>
      <w:lvlJc w:val="left"/>
      <w:pPr>
        <w:tabs>
          <w:tab w:val="left" w:pos="840"/>
        </w:tabs>
        <w:ind w:left="840" w:hanging="420"/>
      </w:pPr>
      <w:rPr>
        <w:rFonts w:hint="default"/>
      </w:rPr>
    </w:lvl>
    <w:lvl w:ilvl="2" w:tentative="0">
      <w:start w:val="1"/>
      <w:numFmt w:val="decimal"/>
      <w:lvlText w:val="%3)"/>
      <w:lvlJc w:val="left"/>
      <w:pPr>
        <w:tabs>
          <w:tab w:val="left" w:pos="1260"/>
        </w:tabs>
        <w:ind w:left="1260" w:hanging="420"/>
      </w:pPr>
      <w:rPr>
        <w:rFonts w:hint="default"/>
      </w:rPr>
    </w:lvl>
    <w:lvl w:ilvl="3" w:tentative="0">
      <w:start w:val="1"/>
      <w:numFmt w:val="lowerLetter"/>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Roman"/>
      <w:lvlText w:val="%6."/>
      <w:lvlJc w:val="left"/>
      <w:pPr>
        <w:tabs>
          <w:tab w:val="left" w:pos="2520"/>
        </w:tabs>
        <w:ind w:left="2520" w:hanging="420"/>
      </w:pPr>
      <w:rPr>
        <w:rFonts w:hint="default"/>
      </w:rPr>
    </w:lvl>
    <w:lvl w:ilvl="6" w:tentative="0">
      <w:start w:val="1"/>
      <w:numFmt w:val="lowerRoman"/>
      <w:lvlText w:val="%7)"/>
      <w:lvlJc w:val="left"/>
      <w:pPr>
        <w:tabs>
          <w:tab w:val="left" w:pos="2940"/>
        </w:tabs>
        <w:ind w:left="2940" w:hanging="420"/>
      </w:pPr>
      <w:rPr>
        <w:rFonts w:hint="default"/>
      </w:rPr>
    </w:lvl>
    <w:lvl w:ilvl="7" w:tentative="0">
      <w:start w:val="1"/>
      <w:numFmt w:val="lowerLetter"/>
      <w:lvlText w:val="%8."/>
      <w:lvlJc w:val="left"/>
      <w:pPr>
        <w:tabs>
          <w:tab w:val="left" w:pos="3360"/>
        </w:tabs>
        <w:ind w:left="3360" w:hanging="420"/>
      </w:pPr>
      <w:rPr>
        <w:rFonts w:hint="default"/>
      </w:rPr>
    </w:lvl>
    <w:lvl w:ilvl="8" w:tentative="0">
      <w:start w:val="1"/>
      <w:numFmt w:val="lowerLetter"/>
      <w:lvlText w:val="%9)"/>
      <w:lvlJc w:val="left"/>
      <w:pPr>
        <w:tabs>
          <w:tab w:val="left" w:pos="3780"/>
        </w:tabs>
        <w:ind w:left="3780" w:hanging="420"/>
      </w:pPr>
      <w:rPr>
        <w:rFonts w:hint="default"/>
      </w:rPr>
    </w:lvl>
  </w:abstractNum>
  <w:num w:numId="1">
    <w:abstractNumId w:val="3"/>
  </w:num>
  <w:num w:numId="2">
    <w:abstractNumId w:val="0"/>
  </w:num>
  <w:num w:numId="3">
    <w:abstractNumId w:val="7"/>
  </w:num>
  <w:num w:numId="4">
    <w:abstractNumId w:val="6"/>
  </w:num>
  <w:num w:numId="5">
    <w:abstractNumId w:val="4"/>
  </w:num>
  <w:num w:numId="6">
    <w:abstractNumId w:val="5"/>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NlYzk0MWIzNzI4NTUyMzkwOThlMGQyODdjMzZjZWMifQ=="/>
  </w:docVars>
  <w:rsids>
    <w:rsidRoot w:val="00172A27"/>
    <w:rsid w:val="000A025B"/>
    <w:rsid w:val="00172A27"/>
    <w:rsid w:val="0029352F"/>
    <w:rsid w:val="00310EAE"/>
    <w:rsid w:val="005A2D97"/>
    <w:rsid w:val="01350AB7"/>
    <w:rsid w:val="09985684"/>
    <w:rsid w:val="140D02F8"/>
    <w:rsid w:val="190158AA"/>
    <w:rsid w:val="1EE341CD"/>
    <w:rsid w:val="27A4604F"/>
    <w:rsid w:val="2A7635D1"/>
    <w:rsid w:val="2F0F1005"/>
    <w:rsid w:val="33794FAC"/>
    <w:rsid w:val="415E311F"/>
    <w:rsid w:val="43193321"/>
    <w:rsid w:val="43DB2BEF"/>
    <w:rsid w:val="5431545D"/>
    <w:rsid w:val="54457919"/>
    <w:rsid w:val="55966EF8"/>
    <w:rsid w:val="59F857A8"/>
    <w:rsid w:val="5D054D58"/>
    <w:rsid w:val="62D65B15"/>
    <w:rsid w:val="6F536782"/>
    <w:rsid w:val="71A501BB"/>
    <w:rsid w:val="728D672C"/>
    <w:rsid w:val="733A61BB"/>
    <w:rsid w:val="763E0D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7"/>
    <w:qFormat/>
    <w:uiPriority w:val="0"/>
    <w:pPr>
      <w:keepNext/>
      <w:keepLines/>
      <w:pageBreakBefore/>
      <w:spacing w:before="340" w:after="330"/>
      <w:outlineLvl w:val="0"/>
    </w:pPr>
    <w:rPr>
      <w:rFonts w:ascii="Times New Roman" w:hAnsi="Times New Roman" w:eastAsia="黑体" w:cs="Times New Roman"/>
      <w:b/>
      <w:bCs/>
      <w:kern w:val="44"/>
      <w:sz w:val="20"/>
      <w:szCs w:val="20"/>
    </w:rPr>
  </w:style>
  <w:style w:type="paragraph" w:styleId="3">
    <w:name w:val="heading 2"/>
    <w:basedOn w:val="1"/>
    <w:next w:val="1"/>
    <w:unhideWhenUsed/>
    <w:qFormat/>
    <w:uiPriority w:val="0"/>
    <w:pPr>
      <w:keepNext/>
      <w:keepLines/>
      <w:numPr>
        <w:ilvl w:val="0"/>
        <w:numId w:val="1"/>
      </w:numPr>
      <w:jc w:val="center"/>
      <w:outlineLvl w:val="1"/>
    </w:pPr>
    <w:rPr>
      <w:rFonts w:ascii="Arial" w:hAnsi="Arial"/>
      <w:b/>
      <w:sz w:val="28"/>
    </w:rPr>
  </w:style>
  <w:style w:type="paragraph" w:styleId="4">
    <w:name w:val="heading 3"/>
    <w:basedOn w:val="1"/>
    <w:next w:val="1"/>
    <w:semiHidden/>
    <w:unhideWhenUsed/>
    <w:qFormat/>
    <w:uiPriority w:val="0"/>
    <w:pPr>
      <w:keepNext/>
      <w:keepLines/>
      <w:numPr>
        <w:ilvl w:val="0"/>
        <w:numId w:val="2"/>
      </w:numPr>
      <w:jc w:val="center"/>
      <w:outlineLvl w:val="2"/>
    </w:pPr>
    <w:rPr>
      <w:b/>
      <w:sz w:val="24"/>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customStyle="1" w:styleId="7">
    <w:name w:val="标题 1 Char"/>
    <w:link w:val="2"/>
    <w:qFormat/>
    <w:uiPriority w:val="0"/>
    <w:rPr>
      <w:rFonts w:eastAsia="宋体"/>
      <w:b/>
      <w:kern w:val="44"/>
      <w:sz w:val="28"/>
    </w:rPr>
  </w:style>
  <w:style w:type="paragraph" w:styleId="8">
    <w:name w:val="List Paragraph"/>
    <w:basedOn w:val="1"/>
    <w:qFormat/>
    <w:uiPriority w:val="99"/>
    <w:pPr>
      <w:ind w:firstLine="420" w:firstLineChars="200"/>
    </w:pPr>
    <w:rPr>
      <w:rFonts w:ascii="Calibri" w:hAnsi="Calibri" w:eastAsia="宋体" w:cs="Times New Roman"/>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Kingsoft</Company>
  <Pages>3</Pages>
  <Words>1241</Words>
  <Characters>1278</Characters>
  <Lines>9</Lines>
  <Paragraphs>2</Paragraphs>
  <TotalTime>8</TotalTime>
  <ScaleCrop>false</ScaleCrop>
  <LinksUpToDate>false</LinksUpToDate>
  <CharactersWithSpaces>1286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2022-01-05T03:44:00Z</dcterms:created>
  <dc:creator>甘肃办 张姗</dc:creator>
  <cp:lastModifiedBy>噢</cp:lastModifiedBy>
  <dcterms:modified xsi:type="dcterms:W3CDTF">2024-11-06T01:35:29Z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359983B16B0243D4B10E2BB654E48C7C_13</vt:lpwstr>
  </property>
</Properties>
</file>